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Uzaktan / Hibrit Çalışma Talep ve Değerlendirme Formu</w:t>
      </w:r>
    </w:p>
    <w:p>
      <w:pPr>
        <w:pBdr>
          <w:bottom w:val="single" w:color="13B8A7" w:sz="12" w:space="8"/>
        </w:pBdr>
        <w:spacing w:after="220"/>
      </w:pPr>
      <w:r>
        <w:rPr>
          <w:rFonts w:ascii="Calibri" w:cs="Calibri" w:eastAsia="Calibri" w:hAnsi="Calibri"/>
          <w:color w:val="5A6B82"/>
          <w:sz w:val="21"/>
          <w:szCs w:val="21"/>
        </w:rPr>
        <w:t xml:space="preserve">Çalışanın uzaktan veya hibrit çalışma talebi; yönetici uygunluk değerlendirmesi, İK kararı ve sonraki adımlar.</w:t>
      </w:r>
    </w:p>
    <w:p>
      <w:pPr>
        <w:keepNext/>
        <w:pBdr>
          <w:bottom w:val="single" w:color="DCE4EE" w:sz="6" w:space="4"/>
        </w:pBdr>
        <w:spacing w:before="280" w:after="120"/>
      </w:pPr>
      <w:r>
        <w:rPr>
          <w:rFonts w:ascii="Calibri" w:cs="Calibri" w:eastAsia="Calibri" w:hAnsi="Calibri"/>
          <w:b/>
          <w:bCs/>
          <w:color w:val="0E2849"/>
          <w:sz w:val="25"/>
          <w:szCs w:val="25"/>
        </w:rPr>
        <w:t xml:space="preserve">1. 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Pozisyon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Mevcut Çalışma Düzeni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Talep Edilen Çalışma Düzeni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Tam uzaktan çalışma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Hibrit çalışma: haftada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uzaktan,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işyerinde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bir süre için geçici uzaktan çalışma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başlangıç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Süre (belirsiz / bitiş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Tercih edilen uzaktan çalışma günleri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saatleri (başlangıç – bitiş, ara dinlenme)</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Uzaktan çalışılacak adres (il / ilçe / açık adres)</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Talebin Gerekçesi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Ulaşım süresi / maliyeti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Aile ve bakım sorumlulukları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Odaklanma ve verimlilik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Taşınma / ikamet değişikliği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Sağlık durumuna dayanan taleplerde tanı bilgisi yazmanız gerekmez; gerekirse değerlendirme işyeri hekimi aracılığıyla, gizlilik içinde yapılır.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Çalışma Ortamı ve Teknik Altyapı (Çalışan Beyanı)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701"/>
        <w:gridCol w:w="2585"/>
        <w:gridCol w:w="2352"/>
      </w:tblGrid>
      <w:tr>
        <w:trPr>
          <w:cantSplit/>
          <w:trHeight w:val="400" w:hRule="atLeast"/>
        </w:trPr>
        <w:tc>
          <w:tcPr>
            <w:tcW w:type="dxa" w:w="470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25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23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470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Ayrı, sessiz ve yeterince aydınlık çalışma alanı</w:t>
            </w:r>
          </w:p>
        </w:tc>
        <w:tc>
          <w:tcPr>
            <w:tcW w:type="dxa" w:w="25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Kısmen  ☐ Yok</w:t>
            </w:r>
          </w:p>
        </w:tc>
        <w:tc>
          <w:tcPr>
            <w:tcW w:type="dxa" w:w="2352"/>
            <w:tcMar>
              <w:top w:type="dxa" w:w="60"/>
              <w:left w:type="dxa" w:w="110"/>
              <w:bottom w:type="dxa" w:w="60"/>
              <w:right w:type="dxa" w:w="110"/>
            </w:tcMar>
            <w:vAlign w:val="center"/>
          </w:tcPr>
          <w:p>
            <w:pPr>
              <w:spacing w:before="40" w:after="40"/>
            </w:pPr>
          </w:p>
        </w:tc>
      </w:tr>
      <w:tr>
        <w:trPr>
          <w:cantSplit/>
          <w:trHeight w:val="380" w:hRule="atLeast"/>
        </w:trPr>
        <w:tc>
          <w:tcPr>
            <w:tcW w:type="dxa" w:w="470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Uygun masa ve sandalye (ergonomi)</w:t>
            </w:r>
          </w:p>
        </w:tc>
        <w:tc>
          <w:tcPr>
            <w:tcW w:type="dxa" w:w="25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35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70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Kesintisiz ve yeterli hızda internet bağlantısı</w:t>
            </w:r>
          </w:p>
        </w:tc>
        <w:tc>
          <w:tcPr>
            <w:tcW w:type="dxa" w:w="25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352"/>
            <w:tcMar>
              <w:top w:type="dxa" w:w="60"/>
              <w:left w:type="dxa" w:w="110"/>
              <w:bottom w:type="dxa" w:w="60"/>
              <w:right w:type="dxa" w:w="110"/>
            </w:tcMar>
            <w:vAlign w:val="center"/>
          </w:tcPr>
          <w:p>
            <w:pPr>
              <w:spacing w:before="40" w:after="40"/>
            </w:pPr>
          </w:p>
        </w:tc>
      </w:tr>
      <w:tr>
        <w:trPr>
          <w:cantSplit/>
          <w:trHeight w:val="380" w:hRule="atLeast"/>
        </w:trPr>
        <w:tc>
          <w:tcPr>
            <w:tcW w:type="dxa" w:w="470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Gizli görüşme yapılabilecek ortam</w:t>
            </w:r>
          </w:p>
        </w:tc>
        <w:tc>
          <w:tcPr>
            <w:tcW w:type="dxa" w:w="25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35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70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 ekipmanı ihtiyacı (bilgisayar, ekran, kulaklık vb.)</w:t>
            </w:r>
          </w:p>
        </w:tc>
        <w:tc>
          <w:tcPr>
            <w:tcW w:type="dxa" w:w="25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3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[Liste]</w:t>
            </w:r>
          </w:p>
        </w:tc>
      </w:tr>
      <w:tr>
        <w:trPr>
          <w:cantSplit/>
          <w:trHeight w:val="380" w:hRule="atLeast"/>
        </w:trPr>
        <w:tc>
          <w:tcPr>
            <w:tcW w:type="dxa" w:w="470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Elektrik tesisatı ve priz güvenliği</w:t>
            </w:r>
          </w:p>
        </w:tc>
        <w:tc>
          <w:tcPr>
            <w:tcW w:type="dxa" w:w="25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Kontrol gerekli</w:t>
            </w:r>
          </w:p>
        </w:tc>
        <w:tc>
          <w:tcPr>
            <w:tcW w:type="dxa" w:w="2352"/>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Çalışanın Taahhüdü</w:t>
      </w:r>
    </w:p>
    <w:p>
      <w:pPr>
        <w:pStyle w:val="ListParagraph"/>
        <w:numPr>
          <w:ilvl w:val="0"/>
          <w:numId w:val="2"/>
        </w:numPr>
        <w:spacing w:after="80" w:line="290"/>
      </w:pPr>
      <w:r>
        <w:rPr>
          <w:rFonts w:ascii="Calibri" w:cs="Calibri" w:eastAsia="Calibri" w:hAnsi="Calibri"/>
          <w:color w:val="3A4A61"/>
          <w:sz w:val="21"/>
          <w:szCs w:val="21"/>
        </w:rPr>
        <w:t xml:space="preserve">Uzaktan çalışma talebimin kabulü hâlinde koşulların yazılı bir uzaktan çalışma sözleşmesi / sözleşme eki ile belirleneceğini biliyorum.</w:t>
      </w:r>
    </w:p>
    <w:p>
      <w:pPr>
        <w:pStyle w:val="ListParagraph"/>
        <w:numPr>
          <w:ilvl w:val="0"/>
          <w:numId w:val="2"/>
        </w:numPr>
        <w:spacing w:after="80" w:line="290"/>
      </w:pPr>
      <w:r>
        <w:rPr>
          <w:rFonts w:ascii="Calibri" w:cs="Calibri" w:eastAsia="Calibri" w:hAnsi="Calibri"/>
          <w:color w:val="3A4A61"/>
          <w:sz w:val="21"/>
          <w:szCs w:val="21"/>
        </w:rPr>
        <w:t xml:space="preserve">Belirlenen çalışma saatlerine, ulaşılabilirlik ve raporlama kurallarına uyacağım.</w:t>
      </w:r>
    </w:p>
    <w:p>
      <w:pPr>
        <w:pStyle w:val="ListParagraph"/>
        <w:numPr>
          <w:ilvl w:val="0"/>
          <w:numId w:val="2"/>
        </w:numPr>
        <w:spacing w:after="80" w:line="290"/>
      </w:pPr>
      <w:r>
        <w:rPr>
          <w:rFonts w:ascii="Calibri" w:cs="Calibri" w:eastAsia="Calibri" w:hAnsi="Calibri"/>
          <w:color w:val="3A4A61"/>
          <w:sz w:val="21"/>
          <w:szCs w:val="21"/>
        </w:rPr>
        <w:t xml:space="preserve">Şirket bilgilerini ve kişisel verileri bilgi güvenliği kurallarına uygun işleyeceğim; ekipmanı özenle kullanacağım.</w:t>
      </w:r>
    </w:p>
    <w:p>
      <w:pPr>
        <w:pStyle w:val="ListParagraph"/>
        <w:numPr>
          <w:ilvl w:val="0"/>
          <w:numId w:val="2"/>
        </w:numPr>
        <w:spacing w:after="80" w:line="290"/>
      </w:pPr>
      <w:r>
        <w:rPr>
          <w:rFonts w:ascii="Calibri" w:cs="Calibri" w:eastAsia="Calibri" w:hAnsi="Calibri"/>
          <w:color w:val="3A4A61"/>
          <w:sz w:val="21"/>
          <w:szCs w:val="21"/>
        </w:rPr>
        <w:t xml:space="preserve">Adres, internet altyapısı veya çalışma ortamında değişiklik olursa İK'ya bildireceğim.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Talepte Bulunan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Yönetici Değerlendirmesi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71"/>
        <w:gridCol w:w="1410"/>
        <w:gridCol w:w="1410"/>
        <w:gridCol w:w="1647"/>
      </w:tblGrid>
      <w:tr>
        <w:trPr>
          <w:cantSplit/>
          <w:trHeight w:val="400" w:hRule="atLeast"/>
        </w:trPr>
        <w:tc>
          <w:tcPr>
            <w:tcW w:type="dxa" w:w="517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Kriter</w:t>
            </w:r>
          </w:p>
        </w:tc>
        <w:tc>
          <w:tcPr>
            <w:tcW w:type="dxa" w:w="14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Uygun</w:t>
            </w:r>
          </w:p>
        </w:tc>
        <w:tc>
          <w:tcPr>
            <w:tcW w:type="dxa" w:w="14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Kısmen</w:t>
            </w:r>
          </w:p>
        </w:tc>
        <w:tc>
          <w:tcPr>
            <w:tcW w:type="dxa" w:w="164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Uygun Değil</w:t>
            </w:r>
          </w:p>
        </w:tc>
      </w:tr>
      <w:tr>
        <w:trPr>
          <w:cantSplit/>
          <w:trHeight w:val="380" w:hRule="atLeast"/>
        </w:trPr>
        <w:tc>
          <w:tcPr>
            <w:tcW w:type="dxa" w:w="517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Görevin niteliği uzaktan yürütülmeye uygun</w:t>
            </w:r>
          </w:p>
        </w:tc>
        <w:tc>
          <w:tcPr>
            <w:tcW w:type="dxa" w:w="14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4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17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Fiziksel bulunma gerektiren iş oranı düşük</w:t>
            </w:r>
          </w:p>
        </w:tc>
        <w:tc>
          <w:tcPr>
            <w:tcW w:type="dxa" w:w="14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4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17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Gizlilik / bilgi güvenliği riski yönetilebilir</w:t>
            </w:r>
          </w:p>
        </w:tc>
        <w:tc>
          <w:tcPr>
            <w:tcW w:type="dxa" w:w="14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4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17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bağımsız çalışma ve iletişim performansı</w:t>
            </w:r>
          </w:p>
        </w:tc>
        <w:tc>
          <w:tcPr>
            <w:tcW w:type="dxa" w:w="14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4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17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 koordinasyonu ve müşteri hizmeti etkilenmez</w:t>
            </w:r>
          </w:p>
        </w:tc>
        <w:tc>
          <w:tcPr>
            <w:tcW w:type="dxa" w:w="14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4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17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Hedef ve çıktılar ölçülebilir</w:t>
            </w:r>
          </w:p>
        </w:tc>
        <w:tc>
          <w:tcPr>
            <w:tcW w:type="dxa" w:w="14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4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Talebin olduğu gibi kabulünü öneriyorum.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Değiştirilerek kabulünü öneriyorum: </w:t>
      </w:r>
      <w:r>
        <w:rPr>
          <w:rFonts w:ascii="Calibri" w:cs="Calibri" w:eastAsia="Calibri" w:hAnsi="Calibri"/>
          <w:color w:val="1D5888"/>
          <w:sz w:val="21"/>
          <w:szCs w:val="21"/>
          <w:shd w:fill="EAF1F8" w:color="auto" w:val="clear"/>
        </w:rPr>
        <w:t xml:space="preserve">[Gün sayısı / deneme süresi / koşul]</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Reddini öneriyorum. Gerekçe: </w:t>
      </w:r>
      <w:r>
        <w:rPr>
          <w:rFonts w:ascii="Calibri" w:cs="Calibri" w:eastAsia="Calibri" w:hAnsi="Calibri"/>
          <w:color w:val="1D5888"/>
          <w:sz w:val="21"/>
          <w:szCs w:val="21"/>
          <w:shd w:fill="EAF1F8" w:color="auto" w:val="clear"/>
        </w:rPr>
        <w:t xml:space="preserve">[Açıklama]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7. İK Değerlendirmesi ve Karar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Talebin İK'ya ulaştığı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Pozisyon uzaktan çalışma politikasına uygun mu?</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Benzer pozisyonlardaki uygulama ile tutarlı mı?</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Kabul</w:t>
      </w:r>
      <w:r>
        <w:rPr>
          <w:rFonts w:ascii="Calibri" w:cs="Calibri" w:eastAsia="Calibri" w:hAnsi="Calibri"/>
          <w:color w:val="3A4A61"/>
          <w:sz w:val="21"/>
          <w:szCs w:val="21"/>
        </w:rPr>
        <w:t xml:space="preserve"> – Başlangıç: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düzen: </w:t>
      </w:r>
      <w:r>
        <w:rPr>
          <w:rFonts w:ascii="Calibri" w:cs="Calibri" w:eastAsia="Calibri" w:hAnsi="Calibri"/>
          <w:color w:val="1D5888"/>
          <w:sz w:val="21"/>
          <w:szCs w:val="21"/>
          <w:shd w:fill="EAF1F8" w:color="auto" w:val="clear"/>
        </w:rPr>
        <w:t xml:space="preserve">[Tam uzaktan / Hibrit __ gün]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Deneme dönemli kabul</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 sonra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yeniden değerlendirilecektir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Kısmi kabul</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[Açıklama]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Ret</w:t>
      </w:r>
      <w:r>
        <w:rPr>
          <w:rFonts w:ascii="Calibri" w:cs="Calibri" w:eastAsia="Calibri" w:hAnsi="Calibri"/>
          <w:color w:val="3A4A61"/>
          <w:sz w:val="21"/>
          <w:szCs w:val="21"/>
        </w:rPr>
        <w:t xml:space="preserve"> – Gerekçe aşağıda açıklanmıştır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 gerekçesi</w:t>
            </w:r>
          </w:p>
        </w:tc>
        <w:tc>
          <w:tcPr>
            <w:tcW w:type="dxa" w:w="6747"/>
            <w:tcMar>
              <w:top w:type="dxa" w:w="60"/>
              <w:left w:type="dxa" w:w="110"/>
              <w:bottom w:type="dxa" w:w="60"/>
              <w:right w:type="dxa" w:w="110"/>
            </w:tcMar>
            <w:vAlign w:val="center"/>
          </w:tcPr>
          <w:p>
            <w:pPr>
              <w:spacing w:before="40" w:after="40"/>
            </w:pPr>
          </w:p>
        </w:tc>
      </w:tr>
    </w:tbl>
    <w:p>
      <w:pPr>
        <w:spacing w:after="120" w:before="0"/>
      </w:pP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8. Kabul Hâlinde Tamamlanacak Adımlar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876"/>
        <w:gridCol w:w="2350"/>
        <w:gridCol w:w="1412"/>
      </w:tblGrid>
      <w:tr>
        <w:trPr>
          <w:cantSplit/>
          <w:trHeight w:val="400" w:hRule="atLeast"/>
        </w:trPr>
        <w:tc>
          <w:tcPr>
            <w:tcW w:type="dxa" w:w="58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İşlem</w:t>
            </w:r>
          </w:p>
        </w:tc>
        <w:tc>
          <w:tcPr>
            <w:tcW w:type="dxa" w:w="235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4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Tamamlandı</w:t>
            </w:r>
          </w:p>
        </w:tc>
      </w:tr>
      <w:tr>
        <w:trPr>
          <w:cantSplit/>
          <w:trHeight w:val="380" w:hRule="atLeast"/>
        </w:trPr>
        <w:tc>
          <w:tcPr>
            <w:tcW w:type="dxa" w:w="5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Yazılı uzaktan çalışma sözleşmesi / sözleşme eki imzalandı</w:t>
            </w:r>
          </w:p>
        </w:tc>
        <w:tc>
          <w:tcPr>
            <w:tcW w:type="dxa" w:w="235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w:t>
            </w:r>
          </w:p>
        </w:tc>
        <w:tc>
          <w:tcPr>
            <w:tcW w:type="dxa" w:w="14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Ekipman ve masraf protokolü (zimmet) imzalandı</w:t>
            </w:r>
          </w:p>
        </w:tc>
        <w:tc>
          <w:tcPr>
            <w:tcW w:type="dxa" w:w="235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 / Bilgi İşlem</w:t>
            </w:r>
          </w:p>
        </w:tc>
        <w:tc>
          <w:tcPr>
            <w:tcW w:type="dxa" w:w="14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VPN, çok faktörlü doğrulama ve cihaz güvenliği kuruldu</w:t>
            </w:r>
          </w:p>
        </w:tc>
        <w:tc>
          <w:tcPr>
            <w:tcW w:type="dxa" w:w="235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Bilgi İşlem</w:t>
            </w:r>
          </w:p>
        </w:tc>
        <w:tc>
          <w:tcPr>
            <w:tcW w:type="dxa" w:w="14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İSG bilgilendirmesi ve ev ofis eğitimi verildi</w:t>
            </w:r>
          </w:p>
        </w:tc>
        <w:tc>
          <w:tcPr>
            <w:tcW w:type="dxa" w:w="235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İSG</w:t>
            </w:r>
          </w:p>
        </w:tc>
        <w:tc>
          <w:tcPr>
            <w:tcW w:type="dxa" w:w="14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saatleri ve ulaşılabilirlik kuralları yazılı bildirildi</w:t>
            </w:r>
          </w:p>
        </w:tc>
        <w:tc>
          <w:tcPr>
            <w:tcW w:type="dxa" w:w="235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Yönetici</w:t>
            </w:r>
          </w:p>
        </w:tc>
        <w:tc>
          <w:tcPr>
            <w:tcW w:type="dxa" w:w="14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Puantaj / devam takibi uzaktan çalışma kodu ile güncellendi</w:t>
            </w:r>
          </w:p>
        </w:tc>
        <w:tc>
          <w:tcPr>
            <w:tcW w:type="dxa" w:w="235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 / Bordro</w:t>
            </w:r>
          </w:p>
        </w:tc>
        <w:tc>
          <w:tcPr>
            <w:tcW w:type="dxa" w:w="14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Gözden geçirme tarihi takvime eklendi</w:t>
            </w:r>
          </w:p>
        </w:tc>
        <w:tc>
          <w:tcPr>
            <w:tcW w:type="dxa" w:w="235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Yönetici</w:t>
            </w:r>
          </w:p>
        </w:tc>
        <w:tc>
          <w:tcPr>
            <w:tcW w:type="dxa" w:w="14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spacing w:after="120" w:before="0" w:line="300"/>
        <w:jc w:val="both"/>
      </w:pPr>
      <w:r>
        <w:rPr>
          <w:rFonts w:ascii="Calibri" w:cs="Calibri" w:eastAsia="Calibri" w:hAnsi="Calibri"/>
          <w:color w:val="3A4A61"/>
          <w:sz w:val="21"/>
          <w:szCs w:val="21"/>
        </w:rPr>
        <w:t xml:space="preserve">Bu formun bir nüshası çalışana verilmiştir. Çalışana tebliğ tarihi: </w:t>
      </w:r>
      <w:r>
        <w:rPr>
          <w:rFonts w:ascii="Calibri" w:cs="Calibri" w:eastAsia="Calibri" w:hAnsi="Calibri"/>
          <w:color w:val="1D5888"/>
          <w:sz w:val="21"/>
          <w:szCs w:val="21"/>
          <w:shd w:fill="EAF1F8" w:color="auto" w:val="clear"/>
        </w:rPr>
        <w:t xml:space="preserve">[GG.AA.YYYY]</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 ve KVKK</w:t>
            </w:r>
          </w:p>
          <w:p>
            <w:pPr>
              <w:spacing w:after="20" w:line="280"/>
            </w:pPr>
            <w:r>
              <w:rPr>
                <w:rFonts w:ascii="Calibri" w:cs="Calibri" w:eastAsia="Calibri" w:hAnsi="Calibri"/>
                <w:color w:val="3A4A61"/>
                <w:sz w:val="19"/>
                <w:szCs w:val="19"/>
              </w:rPr>
              <w:t xml:space="preserve">Uzaktan çalışma, 4857 sayılı İş Kanunu md. 14 uyarınca yazılı olarak kurulan bir iş ilişkisidir; sözleşmede işin tanımı, yapılma şekli, süresi ve yeri, ücret, işveren tarafından sağlanan ekipman ve korunma yükümlülükleri ile iletişim kuralları yer almalıdır. Bu form tek başına sözleşme yerine geçmez. Uzaktan çalışan, esaslı neden olmadıkça emsal çalışana göre farklı işleme tabi tutulamaz. Bu formdaki kişisel veriler talebin değerlendirilmesi amacıyla işlenir; sağlık bilgisi istenmez, gerekiyorsa işyeri hekimi tarafından gizlilik içinde değerlendirilir.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[İK-UZ-01]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Uzaktan / Hibrit Çalışma Talep ve Değerlendirme Formu</dc:title>
  <dc:creator>İK Partner</dc:creator>
  <dc:description>Uzaktan / Hibrit Çalışma Talep ve Değerlendirme Formu — İK Partner (ikpartner.com) ücretsiz İK şablonu</dc:description>
  <cp:lastModifiedBy>Un-named</cp:lastModifiedBy>
  <cp:revision>1</cp:revision>
  <dcterms:created xsi:type="dcterms:W3CDTF">2026-10-13T21:27:19.702Z</dcterms:created>
  <dcterms:modified xsi:type="dcterms:W3CDTF">2026-10-13T21:27:19.702Z</dcterms:modified>
</cp:coreProperties>
</file>

<file path=docProps/custom.xml><?xml version="1.0" encoding="utf-8"?>
<Properties xmlns="http://schemas.openxmlformats.org/officeDocument/2006/custom-properties" xmlns:vt="http://schemas.openxmlformats.org/officeDocument/2006/docPropsVTypes"/>
</file>