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Ücret Gecikmesi Nedeniyle İş Görmeme Bildirimine Cevap Yazısı</w:t>
      </w:r>
    </w:p>
    <w:p>
      <w:pPr>
        <w:pBdr>
          <w:bottom w:val="single" w:color="13B8A7" w:sz="12" w:space="8"/>
        </w:pBdr>
        <w:spacing w:after="220"/>
      </w:pPr>
      <w:r>
        <w:rPr>
          <w:rFonts w:ascii="Calibri" w:cs="Calibri" w:eastAsia="Calibri" w:hAnsi="Calibri"/>
          <w:color w:val="5A6B82"/>
          <w:sz w:val="21"/>
          <w:szCs w:val="21"/>
        </w:rPr>
        <w:t xml:space="preserve">Ücreti ödeme gününden itibaren 20 gün içinde ödenmediği için İş Kanunu md. 34 uyarınca iş görmekten kaçınan çalışana işverenin cevabı; ödeme, ödeme planı ve itiraz seçenekleri, gecikme faizi tablosu ve iç kontrol listesi.</w:t>
      </w:r>
    </w:p>
    <w:p>
      <w:pPr>
        <w:spacing w:after="120" w:before="0" w:line="300"/>
        <w:jc w:val="both"/>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MERSİS No: </w:t>
      </w:r>
      <w:r>
        <w:rPr>
          <w:rFonts w:ascii="Calibri" w:cs="Calibri" w:eastAsia="Calibri" w:hAnsi="Calibri"/>
          <w:color w:val="1D5888"/>
          <w:sz w:val="21"/>
          <w:szCs w:val="21"/>
          <w:shd w:fill="EAF1F8" w:color="auto" w:val="clear"/>
        </w:rPr>
        <w:t xml:space="preserve">[MERSİS No]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Ücret ödemesi ve iş görmeme bildiriminize cevap</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[Adı Soyadı]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[Departman / Görev]</w:t>
      </w:r>
      <w:r>
        <w:rPr>
          <w:rFonts w:ascii="Calibri" w:cs="Calibri" w:eastAsia="Calibri" w:hAnsi="Calibri"/>
          <w:color w:val="3A4A61"/>
          <w:sz w:val="21"/>
          <w:szCs w:val="21"/>
        </w:rPr>
        <w:t xml:space="preserve">, Sicil No: </w:t>
      </w:r>
      <w:r>
        <w:rPr>
          <w:rFonts w:ascii="Calibri" w:cs="Calibri" w:eastAsia="Calibri" w:hAnsi="Calibri"/>
          <w:color w:val="1D5888"/>
          <w:sz w:val="21"/>
          <w:szCs w:val="21"/>
          <w:shd w:fill="EAF1F8" w:color="auto" w:val="clear"/>
        </w:rPr>
        <w:t xml:space="preserve">[Sicil No]</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[Bildirim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[elden / e-posta / noter / posta]</w:t>
      </w:r>
      <w:r>
        <w:rPr>
          <w:rFonts w:ascii="Calibri" w:cs="Calibri" w:eastAsia="Calibri" w:hAnsi="Calibri"/>
          <w:color w:val="3A4A61"/>
          <w:sz w:val="21"/>
          <w:szCs w:val="21"/>
        </w:rPr>
        <w:t xml:space="preserve"> yoluyla tarafımıza ulaşan ve </w:t>
      </w:r>
      <w:r>
        <w:rPr>
          <w:rFonts w:ascii="Calibri" w:cs="Calibri" w:eastAsia="Calibri" w:hAnsi="Calibri"/>
          <w:b/>
          <w:bCs/>
          <w:color w:val="3A4A61"/>
          <w:sz w:val="21"/>
          <w:szCs w:val="21"/>
        </w:rPr>
        <w:t xml:space="preserve">[Dönem] dönemine ait ücretinizin</w:t>
      </w:r>
      <w:r>
        <w:rPr>
          <w:rFonts w:ascii="Calibri" w:cs="Calibri" w:eastAsia="Calibri" w:hAnsi="Calibri"/>
          <w:color w:val="3A4A61"/>
          <w:sz w:val="21"/>
          <w:szCs w:val="21"/>
        </w:rPr>
        <w:t xml:space="preserve"> ödeme gününden itibaren yirmi gün içinde ödenmediği gerekçesiyle, 4857 sayılı İş Kanunu md. 34 uyarınca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tarihinden itibaren iş görme borcunuzu yerine getirmeyeceğinizi bildiren yazınız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1. Ücret Alacağınıza İlişkin Durum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82"/>
        <w:gridCol w:w="1482"/>
        <w:gridCol w:w="1482"/>
        <w:gridCol w:w="1482"/>
        <w:gridCol w:w="1482"/>
        <w:gridCol w:w="2228"/>
      </w:tblGrid>
      <w:tr>
        <w:trPr>
          <w:cantSplit/>
          <w:trHeight w:val="400" w:hRule="atLeast"/>
        </w:trPr>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günü</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ücret</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Ödenen</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Kalan</w:t>
            </w:r>
          </w:p>
        </w:tc>
        <w:tc>
          <w:tcPr>
            <w:tcW w:type="dxa" w:w="22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 planlanan tarih</w:t>
            </w:r>
          </w:p>
        </w:tc>
      </w:tr>
      <w:tr>
        <w:trPr>
          <w:cantSplit/>
          <w:trHeight w:val="380" w:hRule="atLeast"/>
        </w:trPr>
        <w:tc>
          <w:tcPr>
            <w:tcW w:type="dxa" w:w="14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2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2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2228"/>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Şirketin Cevabı (uygun seçenek bırakılır, diğerleri silinir)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Ödeme yapılmıştır:</w:t>
      </w:r>
      <w:r>
        <w:rPr>
          <w:rFonts w:ascii="Calibri" w:cs="Calibri" w:eastAsia="Calibri" w:hAnsi="Calibri"/>
          <w:color w:val="3A4A61"/>
          <w:sz w:val="21"/>
          <w:szCs w:val="21"/>
        </w:rPr>
        <w:t xml:space="preserve"> Bildirimde belirttiğiniz ücret alacağınızın tamamı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yatırılmıştır. Gecikme nedeniyle İş Kanunu md. 34 uyarınca hesaplanan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gecikme faizi de </w:t>
      </w:r>
      <w:r>
        <w:rPr>
          <w:rFonts w:ascii="Calibri" w:cs="Calibri" w:eastAsia="Calibri" w:hAnsi="Calibri"/>
          <w:color w:val="1D5888"/>
          <w:sz w:val="21"/>
          <w:szCs w:val="21"/>
          <w:shd w:fill="EAF1F8" w:color="auto" w:val="clear"/>
        </w:rPr>
        <w:t xml:space="preserve">[aynı tarihte ödenmiştir / [Tarih]</w:t>
      </w:r>
      <w:r>
        <w:rPr>
          <w:rFonts w:ascii="Calibri" w:cs="Calibri" w:eastAsia="Calibri" w:hAnsi="Calibri"/>
          <w:color w:val="3A4A61"/>
          <w:sz w:val="21"/>
          <w:szCs w:val="21"/>
        </w:rPr>
        <w:t xml:space="preserve"> tarihinde ödenecektir]. Ödeme dekontu ektedir. Ücret alacağınız karşılandığından </w:t>
      </w:r>
      <w:r>
        <w:rPr>
          <w:rFonts w:ascii="Calibri" w:cs="Calibri" w:eastAsia="Calibri" w:hAnsi="Calibri"/>
          <w:b/>
          <w:bCs/>
          <w:color w:val="3A4A61"/>
          <w:sz w:val="21"/>
          <w:szCs w:val="21"/>
        </w:rPr>
        <w:t xml:space="preserve">[Tarih] tarihinde, saat [__:__]'da</w:t>
      </w:r>
      <w:r>
        <w:rPr>
          <w:rFonts w:ascii="Calibri" w:cs="Calibri" w:eastAsia="Calibri" w:hAnsi="Calibri"/>
          <w:color w:val="3A4A61"/>
          <w:sz w:val="21"/>
          <w:szCs w:val="21"/>
        </w:rPr>
        <w:t xml:space="preserve"> görevinizin başında olmanızı rica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Ödeme planı önerisi:</w:t>
      </w:r>
      <w:r>
        <w:rPr>
          <w:rFonts w:ascii="Calibri" w:cs="Calibri" w:eastAsia="Calibri" w:hAnsi="Calibri"/>
          <w:color w:val="3A4A61"/>
          <w:sz w:val="21"/>
          <w:szCs w:val="21"/>
        </w:rPr>
        <w:t xml:space="preserve"> Şirketimizin </w:t>
      </w:r>
      <w:r>
        <w:rPr>
          <w:rFonts w:ascii="Calibri" w:cs="Calibri" w:eastAsia="Calibri" w:hAnsi="Calibri"/>
          <w:color w:val="1D5888"/>
          <w:sz w:val="21"/>
          <w:szCs w:val="21"/>
          <w:shd w:fill="EAF1F8" w:color="auto" w:val="clear"/>
        </w:rPr>
        <w:t xml:space="preserve">[Gecikmenin Nedeni, ör. tahsilat gecikmesi]</w:t>
      </w:r>
      <w:r>
        <w:rPr>
          <w:rFonts w:ascii="Calibri" w:cs="Calibri" w:eastAsia="Calibri" w:hAnsi="Calibri"/>
          <w:color w:val="3A4A61"/>
          <w:sz w:val="21"/>
          <w:szCs w:val="21"/>
        </w:rPr>
        <w:t xml:space="preserve"> nedeniyle ödeyemediği ücretleriniz için aşağıdaki ödeme planını öneriyoruz. Kalan ücret alacağınızın tamamı ödeninceye kadar md. 34'teki hakkınızın devam ettiğini biliyoruz; bu öneriyi kabul ederek çalışmaya dönmeniz tamamen sizin takdirinizdedir. Planı kabul etmeniz, ücret ve faiz alacaklarınızdan vazgeçtiğiniz anlamına gelmez.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Bildirimin yerinde olmadığı:</w:t>
      </w:r>
      <w:r>
        <w:rPr>
          <w:rFonts w:ascii="Calibri" w:cs="Calibri" w:eastAsia="Calibri" w:hAnsi="Calibri"/>
          <w:color w:val="3A4A61"/>
          <w:sz w:val="21"/>
          <w:szCs w:val="21"/>
        </w:rPr>
        <w:t xml:space="preserve"> Kayıtlarımıza göre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ücretiniz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ödenmiştir / ödeme gününden itibaren yirmi günlük süre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dolacaktır / ödemenin gecikmesi </w:t>
      </w:r>
      <w:r>
        <w:rPr>
          <w:rFonts w:ascii="Calibri" w:cs="Calibri" w:eastAsia="Calibri" w:hAnsi="Calibri"/>
          <w:color w:val="1D5888"/>
          <w:sz w:val="21"/>
          <w:szCs w:val="21"/>
          <w:shd w:fill="EAF1F8" w:color="auto" w:val="clear"/>
        </w:rPr>
        <w:t xml:space="preserve">[Mücbir Sebep Açıklaması]</w:t>
      </w:r>
      <w:r>
        <w:rPr>
          <w:rFonts w:ascii="Calibri" w:cs="Calibri" w:eastAsia="Calibri" w:hAnsi="Calibri"/>
          <w:color w:val="3A4A61"/>
          <w:sz w:val="21"/>
          <w:szCs w:val="21"/>
        </w:rPr>
        <w:t xml:space="preserve"> mücbir nedenine dayanmaktadır. Bu nedenle md. 34 koşullarının oluşmadığını değerlendiriyoruz. Ödeme belgeleri ektedir. Görevinize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dönmenizi rica eder, bu konuda görüşmek için İK birimimizin hazır olduğunu bildiririz.</w:t>
      </w:r>
    </w:p>
    <w:p>
      <w:pPr>
        <w:keepNext/>
        <w:pBdr>
          <w:bottom w:val="single" w:color="DCE4EE" w:sz="6" w:space="4"/>
        </w:pBdr>
        <w:spacing w:before="280" w:after="120"/>
      </w:pPr>
      <w:r>
        <w:rPr>
          <w:rFonts w:ascii="Calibri" w:cs="Calibri" w:eastAsia="Calibri" w:hAnsi="Calibri"/>
          <w:b/>
          <w:bCs/>
          <w:color w:val="0E2849"/>
          <w:sz w:val="25"/>
          <w:szCs w:val="25"/>
        </w:rPr>
        <w:t xml:space="preserve">3. Ödeme Planı (B seçeneğinde)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070"/>
        <w:gridCol w:w="2141"/>
        <w:gridCol w:w="2141"/>
        <w:gridCol w:w="2141"/>
        <w:gridCol w:w="2145"/>
      </w:tblGrid>
      <w:tr>
        <w:trPr>
          <w:cantSplit/>
          <w:trHeight w:val="400" w:hRule="atLeast"/>
        </w:trPr>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tarihi</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Ücret tutarı</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Gecikme faizi</w:t>
            </w:r>
          </w:p>
        </w:tc>
        <w:tc>
          <w:tcPr>
            <w:tcW w:type="dxa" w:w="21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Toplam</w:t>
            </w:r>
          </w:p>
        </w:tc>
      </w:tr>
      <w:tr>
        <w:trPr>
          <w:cantSplit/>
          <w:trHeight w:val="380" w:hRule="atLeast"/>
        </w:trPr>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1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bl>
    <w:p>
      <w:pPr>
        <w:spacing w:after="120" w:before="0"/>
      </w:pPr>
    </w:p>
    <w:p>
      <w:pPr>
        <w:spacing w:after="120" w:before="0" w:line="300"/>
        <w:jc w:val="both"/>
      </w:pPr>
      <w:r>
        <w:rPr>
          <w:rFonts w:ascii="Calibri" w:cs="Calibri" w:eastAsia="Calibri" w:hAnsi="Calibri"/>
          <w:color w:val="3A4A61"/>
          <w:sz w:val="21"/>
          <w:szCs w:val="21"/>
        </w:rPr>
        <w:t xml:space="preserve">Bu süre içinde cari ayların ücretleri ödeme gününde ödenmeye devam edecektir. Planda belirtilen tarihlerden herhangi birinde ödeme yapılmaması halinde md. 34'teki hakkınızı yeniden kullanabileceğinizi kabul ederiz.</w:t>
      </w:r>
    </w:p>
    <w:p>
      <w:pPr>
        <w:keepNext/>
        <w:pBdr>
          <w:bottom w:val="single" w:color="DCE4EE" w:sz="6" w:space="4"/>
        </w:pBdr>
        <w:spacing w:before="280" w:after="120"/>
      </w:pPr>
      <w:r>
        <w:rPr>
          <w:rFonts w:ascii="Calibri" w:cs="Calibri" w:eastAsia="Calibri" w:hAnsi="Calibri"/>
          <w:b/>
          <w:bCs/>
          <w:color w:val="0E2849"/>
          <w:sz w:val="25"/>
          <w:szCs w:val="25"/>
        </w:rPr>
        <w:t xml:space="preserve">4. Hatırlatma</w:t>
      </w:r>
    </w:p>
    <w:p>
      <w:pPr>
        <w:spacing w:after="120" w:before="0" w:line="300"/>
        <w:jc w:val="both"/>
      </w:pPr>
      <w:r>
        <w:rPr>
          <w:rFonts w:ascii="Calibri" w:cs="Calibri" w:eastAsia="Calibri" w:hAnsi="Calibri"/>
          <w:color w:val="3A4A61"/>
          <w:sz w:val="21"/>
          <w:szCs w:val="21"/>
        </w:rPr>
        <w:t xml:space="preserve">Ücretinizin ödenmemesi nedeniyle iş görme borcunuzu yerine getirmediğiniz süre içinde iş sözleşmeniz bu nedenle feshedilmeyecek, yerinize yeni işçi alınmayacak ve işiniz başkalarına yaptırılmayacaktır (İş Kanunu md. 34/2). Bu sürenin ücret ve sosyal güvenlik bildirimine ilişkin durumu ayrıca yazılı olarak bildirilecektir.</w:t>
      </w:r>
    </w:p>
    <w:p>
      <w:pPr>
        <w:spacing w:after="120" w:before="0" w:line="300"/>
        <w:jc w:val="both"/>
      </w:pPr>
      <w:r>
        <w:rPr>
          <w:rFonts w:ascii="Calibri" w:cs="Calibri" w:eastAsia="Calibri" w:hAnsi="Calibri"/>
          <w:color w:val="3A4A61"/>
          <w:sz w:val="21"/>
          <w:szCs w:val="21"/>
        </w:rPr>
        <w:t xml:space="preserve">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1) Ödeme dekontu / ödeme planı 2) Ücret hesap pusulası 3) </w:t>
      </w:r>
      <w:r>
        <w:rPr>
          <w:rFonts w:ascii="Calibri" w:cs="Calibri" w:eastAsia="Calibri" w:hAnsi="Calibri"/>
          <w:color w:val="1D5888"/>
          <w:sz w:val="21"/>
          <w:szCs w:val="21"/>
          <w:shd w:fill="EAF1F8" w:color="auto" w:val="clear"/>
        </w:rPr>
        <w:t xml:space="preserve">[Diğer]</w:t>
      </w:r>
    </w:p>
    <w:p>
      <w:pPr>
        <w:keepNext/>
        <w:pBdr>
          <w:bottom w:val="single" w:color="DCE4EE" w:sz="6" w:space="4"/>
        </w:pBdr>
        <w:spacing w:before="280" w:after="120"/>
      </w:pPr>
      <w:r>
        <w:rPr>
          <w:rFonts w:ascii="Calibri" w:cs="Calibri" w:eastAsia="Calibri" w:hAnsi="Calibri"/>
          <w:b/>
          <w:bCs/>
          <w:color w:val="0E2849"/>
          <w:sz w:val="25"/>
          <w:szCs w:val="25"/>
        </w:rPr>
        <w:t xml:space="preserve">Çalışanın Beyanı (B seçeneğinde)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planını kabul ediyorum;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çalışmaya başlayacağım.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planını kabul etmiyorum; ücret alacağımın tamamı ödeninceye kadar md. 34'teki hakkımı kullanmaya devam edeceğim.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Kontrol Listesi (İK / Bordro / Hukuk)</w:t>
      </w:r>
    </w:p>
    <w:p>
      <w:pPr>
        <w:spacing w:after="120" w:before="0" w:line="300"/>
        <w:jc w:val="both"/>
      </w:pPr>
      <w:r>
        <w:rPr>
          <w:rFonts w:ascii="Calibri" w:cs="Calibri" w:eastAsia="Calibri" w:hAnsi="Calibri"/>
          <w:color w:val="3A4A61"/>
          <w:sz w:val="21"/>
          <w:szCs w:val="21"/>
        </w:rPr>
        <w:t xml:space="preserve">Bu sayfa iç kullanım içindir; çalışana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1927"/>
        <w:gridCol w:w="2892"/>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Sözleşmedeki / TİS'teki ücret ödeme günü tespit edildi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Tamam</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[Ödeme günü]</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gününden itibaren 20 günlük süre doldu mu?</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Doldu  ☐ Dolmadı</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[20. gün]</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Gecikme gerçekten mücbir nedene mi dayanıyor? (olağan nakit sıkıntısı genellikle sayılmaz)</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Bildirimde bulunan çalışan sayısı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[Liste ekte]</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Gecikme faizi, mevduata uygulanan en yüksek faiz oranıyla hesaplandı (md. 34)</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Tamam</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[Oran / kaynak]</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ödemeleri banka aracılığıyla yapıldı, dekontlar mevcut</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görmeyen çalışanlara devamsızlık tutanağı tutulmadı, ihtar veya disiplin işlemi başlatılmadı.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Çalışmayan işçilerin yerine yeni işçi alınmadı, işleri geçici işçi, alt işveren veya diğer çalışanlara yaptırılmadı (md. 34/2).</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görmeme süresinin ücreti ve SGK prim günü bildirimi, işverenin temerrüdü (TBK md. 408) dikkate alınarak hukuk ve bordro danışmanıyla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Çalışanların md. 24/II-e kapsamında haklı nedenle fesih ve kıdem tazminatı talep edebileceği riski yönetime raporlandı.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planı tek taraflı dayatılmadı; kabul eden çalışandan ayrı ve imzalı beyan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Cari ay ücretlerinin ödeme gününde ödenmesi için nakit planı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Ücretlerin ödenmesinde işyeri genelinde eşit davranıldı; bildirimde bulunanlar aleyhine ayrım yapılmadı.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her çalışana ispatlanabilir şekilde tebliğ edildi; tebliğ kayıtları dosyalandı.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34 uyarınca ücreti ödeme gününden itibaren yirmi gün içinde mücbir bir neden dışında ödenmeyen işçi iş görme borcunu yerine getirmekten kaçınabilir; bu durum toplu bir nitelik kazansa dahi grev sayılmaz. Bu işçilerin sözleşmeleri çalışmadıkları için feshedilemez, yerlerine yeni işçi alınamaz ve işleri başkalarına yaptırılamaz. Gününde ödenmeyen ücretler için mevduata uygulanan en yüksek faiz oranı uygulanır. Ayrıca md. 24/II-e uyarınca ücreti ödenmeyen işçi sözleşmesini haklı nedenle derhal feshedebilir. Bu şablonu avukatınızla birlikte somut olaya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 Gecikmesi Nedeniyle İş Görmeme Bildirimine Cevap Yazısı</dc:title>
  <dc:creator>İK Partner</dc:creator>
  <dc:description>Ücret Gecikmesi Nedeniyle İş Görmeme Bildirimine Cevap Yazısı — İK Partner (ikpartner.com) ücretsiz İK şablonu</dc:description>
  <cp:lastModifiedBy>Un-named</cp:lastModifiedBy>
  <cp:revision>1</cp:revision>
  <dcterms:created xsi:type="dcterms:W3CDTF">2026-10-13T21:46:36.560Z</dcterms:created>
  <dcterms:modified xsi:type="dcterms:W3CDTF">2026-10-13T21:46:36.564Z</dcterms:modified>
</cp:coreProperties>
</file>

<file path=docProps/custom.xml><?xml version="1.0" encoding="utf-8"?>
<Properties xmlns="http://schemas.openxmlformats.org/officeDocument/2006/custom-properties" xmlns:vt="http://schemas.openxmlformats.org/officeDocument/2006/docPropsVTypes"/>
</file>