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Mazeret İzni Dilekçesi</w:t>
      </w:r>
    </w:p>
    <w:p>
      <w:pPr>
        <w:pBdr>
          <w:bottom w:val="single" w:color="13B8A7" w:sz="12" w:space="8"/>
        </w:pBdr>
        <w:spacing w:after="220"/>
      </w:pPr>
      <w:r>
        <w:rPr>
          <w:rFonts w:ascii="Calibri" w:cs="Calibri" w:eastAsia="Calibri" w:hAnsi="Calibri"/>
          <w:color w:val="5A6B82"/>
          <w:sz w:val="21"/>
          <w:szCs w:val="21"/>
        </w:rPr>
        <w:t xml:space="preserve">Evlilik, ölüm, evlat edinme, babalık ve engelli çocuk tedavisi gibi kanuni ücretli mazeret izinlerinin talebi ve onayı için kullanılır. Ekinde işverenin onay yazısı yer alır.</w:t>
      </w:r>
    </w:p>
    <w:p>
      <w:pPr>
        <w:spacing w:after="120" w:before="0" w:line="300"/>
        <w:jc w:val="center"/>
      </w:pPr>
      <w:r>
        <w:rPr>
          <w:rFonts w:ascii="Calibri" w:cs="Calibri" w:eastAsia="Calibri" w:hAnsi="Calibri"/>
          <w:b/>
          <w:bCs/>
          <w:color w:val="3A4A61"/>
          <w:sz w:val="21"/>
          <w:szCs w:val="21"/>
        </w:rPr>
        <w:t xml:space="preserve">[Şirket Unvanı] İnsan Kaynakları Müdürlüğüne</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Birim Yöneticisi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İzin Türü</w:t>
      </w:r>
    </w:p>
    <w:p>
      <w:pPr>
        <w:spacing w:after="120" w:before="0" w:line="300"/>
        <w:jc w:val="both"/>
      </w:pPr>
      <w:r>
        <w:rPr>
          <w:rFonts w:ascii="Calibri" w:cs="Calibri" w:eastAsia="Calibri" w:hAnsi="Calibri"/>
          <w:color w:val="3A4A61"/>
          <w:sz w:val="21"/>
          <w:szCs w:val="21"/>
        </w:rPr>
        <w:t xml:space="preserve">Kullanmak istediğim mazeret izni (kanuni asgari süreler; iş sözleşmesi, TİS veya şirket politikasıyla daha uzun süre tanınabilir):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876"/>
        <w:gridCol w:w="3755"/>
        <w:gridCol w:w="2503"/>
        <w:gridCol w:w="2504"/>
      </w:tblGrid>
      <w:tr>
        <w:trPr>
          <w:cantSplit/>
          <w:trHeight w:val="400" w:hRule="atLeast"/>
        </w:trPr>
        <w:tc>
          <w:tcPr>
            <w:tcW w:type="dxa" w:w="8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Seçim</w:t>
            </w:r>
          </w:p>
        </w:tc>
        <w:tc>
          <w:tcPr>
            <w:tcW w:type="dxa" w:w="37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İzin Türü</w:t>
            </w:r>
          </w:p>
        </w:tc>
        <w:tc>
          <w:tcPr>
            <w:tcW w:type="dxa" w:w="250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Kanuni Süre</w:t>
            </w:r>
          </w:p>
        </w:tc>
        <w:tc>
          <w:tcPr>
            <w:tcW w:type="dxa" w:w="25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Dayanak</w:t>
            </w:r>
          </w:p>
        </w:tc>
      </w:tr>
      <w:tr>
        <w:trPr>
          <w:cantSplit/>
          <w:trHeight w:val="380" w:hRule="atLeast"/>
        </w:trPr>
        <w:tc>
          <w:tcPr>
            <w:tcW w:type="dxa" w:w="8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7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Evlenme</w:t>
            </w:r>
          </w:p>
        </w:tc>
        <w:tc>
          <w:tcPr>
            <w:tcW w:type="dxa" w:w="250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 gün, ücretli</w:t>
            </w:r>
          </w:p>
        </w:tc>
        <w:tc>
          <w:tcPr>
            <w:tcW w:type="dxa" w:w="2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Kanunu Ek md. 2</w:t>
            </w:r>
          </w:p>
        </w:tc>
      </w:tr>
      <w:tr>
        <w:trPr>
          <w:cantSplit/>
          <w:trHeight w:val="380" w:hRule="atLeast"/>
        </w:trPr>
        <w:tc>
          <w:tcPr>
            <w:tcW w:type="dxa" w:w="8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7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Evlat edinme</w:t>
            </w:r>
          </w:p>
        </w:tc>
        <w:tc>
          <w:tcPr>
            <w:tcW w:type="dxa" w:w="250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 gün, ücretli</w:t>
            </w:r>
          </w:p>
        </w:tc>
        <w:tc>
          <w:tcPr>
            <w:tcW w:type="dxa" w:w="2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Kanunu Ek md. 2</w:t>
            </w:r>
          </w:p>
        </w:tc>
      </w:tr>
      <w:tr>
        <w:trPr>
          <w:cantSplit/>
          <w:trHeight w:val="380" w:hRule="atLeast"/>
        </w:trPr>
        <w:tc>
          <w:tcPr>
            <w:tcW w:type="dxa" w:w="8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7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Ana, baba, eş, kardeş veya çocuğun ölümü</w:t>
            </w:r>
          </w:p>
        </w:tc>
        <w:tc>
          <w:tcPr>
            <w:tcW w:type="dxa" w:w="250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 gün, ücretli</w:t>
            </w:r>
          </w:p>
        </w:tc>
        <w:tc>
          <w:tcPr>
            <w:tcW w:type="dxa" w:w="2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Kanunu Ek md. 2</w:t>
            </w:r>
          </w:p>
        </w:tc>
      </w:tr>
      <w:tr>
        <w:trPr>
          <w:cantSplit/>
          <w:trHeight w:val="380" w:hRule="atLeast"/>
        </w:trPr>
        <w:tc>
          <w:tcPr>
            <w:tcW w:type="dxa" w:w="8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7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Babalık izni (eşin doğum yapması)</w:t>
            </w:r>
          </w:p>
        </w:tc>
        <w:tc>
          <w:tcPr>
            <w:tcW w:type="dxa" w:w="250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10 gün, ücretli</w:t>
            </w:r>
          </w:p>
        </w:tc>
        <w:tc>
          <w:tcPr>
            <w:tcW w:type="dxa" w:w="2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Kanunu Ek md. 2 (7578 sayılı Kanun)</w:t>
            </w:r>
          </w:p>
        </w:tc>
      </w:tr>
      <w:tr>
        <w:trPr>
          <w:cantSplit/>
          <w:trHeight w:val="380" w:hRule="atLeast"/>
        </w:trPr>
        <w:tc>
          <w:tcPr>
            <w:tcW w:type="dxa" w:w="8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7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En az %70 engelli veya süreğen hastalığı olan çocuğun tedavisi</w:t>
            </w:r>
          </w:p>
        </w:tc>
        <w:tc>
          <w:tcPr>
            <w:tcW w:type="dxa" w:w="250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Yılda toplu veya bölümler halinde 10 güne kadar, ücretli</w:t>
            </w:r>
          </w:p>
        </w:tc>
        <w:tc>
          <w:tcPr>
            <w:tcW w:type="dxa" w:w="2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Kanunu Ek md. 2</w:t>
            </w:r>
          </w:p>
        </w:tc>
      </w:tr>
      <w:tr>
        <w:trPr>
          <w:cantSplit/>
          <w:trHeight w:val="380" w:hRule="atLeast"/>
        </w:trPr>
        <w:tc>
          <w:tcPr>
            <w:tcW w:type="dxa" w:w="8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7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Şirket politikasıyla tanınan diğer mazeret izni</w:t>
            </w:r>
          </w:p>
        </w:tc>
        <w:tc>
          <w:tcPr>
            <w:tcW w:type="dxa" w:w="250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[Süre]</w:t>
            </w:r>
          </w:p>
        </w:tc>
        <w:tc>
          <w:tcPr>
            <w:tcW w:type="dxa" w:w="2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[Politika adı]</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İzin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Olayın Tarihi</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Yakınlık Derecesi (ölümde)</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[Yakınlık]</w:t>
            </w: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İzin Başlangıç Tarihi</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İzin Bitiş Tarihi</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Edilen Gün</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[Gün]</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İşbaşı Tarihi</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İzin Süresince Telefon</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[Telefon]</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Yöneticiye Bilgi Verildi</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 / Şekil]</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Talep</w:t>
      </w:r>
    </w:p>
    <w:p>
      <w:pPr>
        <w:spacing w:after="120" w:before="0" w:line="300"/>
        <w:jc w:val="both"/>
      </w:pPr>
      <w:r>
        <w:rPr>
          <w:rFonts w:ascii="Calibri" w:cs="Calibri" w:eastAsia="Calibri" w:hAnsi="Calibri"/>
          <w:color w:val="1D5888"/>
          <w:sz w:val="21"/>
          <w:szCs w:val="21"/>
          <w:shd w:fill="EAF1F8" w:color="auto" w:val="clear"/>
        </w:rPr>
        <w:t xml:space="preserve">[Departman]</w:t>
      </w:r>
      <w:r>
        <w:rPr>
          <w:rFonts w:ascii="Calibri" w:cs="Calibri" w:eastAsia="Calibri" w:hAnsi="Calibri"/>
          <w:color w:val="3A4A61"/>
          <w:sz w:val="21"/>
          <w:szCs w:val="21"/>
        </w:rPr>
        <w:t xml:space="preserve"> biriminde </w:t>
      </w:r>
      <w:r>
        <w:rPr>
          <w:rFonts w:ascii="Calibri" w:cs="Calibri" w:eastAsia="Calibri" w:hAnsi="Calibri"/>
          <w:color w:val="1D5888"/>
          <w:sz w:val="21"/>
          <w:szCs w:val="21"/>
          <w:shd w:fill="EAF1F8" w:color="auto" w:val="clear"/>
        </w:rPr>
        <w:t xml:space="preserve">[Unvan]</w:t>
      </w:r>
      <w:r>
        <w:rPr>
          <w:rFonts w:ascii="Calibri" w:cs="Calibri" w:eastAsia="Calibri" w:hAnsi="Calibri"/>
          <w:color w:val="3A4A61"/>
          <w:sz w:val="21"/>
          <w:szCs w:val="21"/>
        </w:rPr>
        <w:t xml:space="preserve"> olarak çalışmaktayım. </w:t>
      </w:r>
      <w:r>
        <w:rPr>
          <w:rFonts w:ascii="Calibri" w:cs="Calibri" w:eastAsia="Calibri" w:hAnsi="Calibri"/>
          <w:color w:val="1D5888"/>
          <w:sz w:val="21"/>
          <w:szCs w:val="21"/>
          <w:shd w:fill="EAF1F8" w:color="auto" w:val="clear"/>
        </w:rPr>
        <w:t xml:space="preserve">[İzin nedeni, örneğin: Tarih tarihinde evlenmem]</w:t>
      </w:r>
      <w:r>
        <w:rPr>
          <w:rFonts w:ascii="Calibri" w:cs="Calibri" w:eastAsia="Calibri" w:hAnsi="Calibri"/>
          <w:color w:val="3A4A61"/>
          <w:sz w:val="21"/>
          <w:szCs w:val="21"/>
        </w:rPr>
        <w:t xml:space="preserve"> nedeniyle, İş Kanunu Ek madde 2 kapsamında </w:t>
      </w:r>
      <w:r>
        <w:rPr>
          <w:rFonts w:ascii="Calibri" w:cs="Calibri" w:eastAsia="Calibri" w:hAnsi="Calibri"/>
          <w:color w:val="1D5888"/>
          <w:sz w:val="21"/>
          <w:szCs w:val="21"/>
          <w:shd w:fill="EAF1F8" w:color="auto" w:val="clear"/>
        </w:rPr>
        <w:t xml:space="preserve">[Gün]</w:t>
      </w:r>
      <w:r>
        <w:rPr>
          <w:rFonts w:ascii="Calibri" w:cs="Calibri" w:eastAsia="Calibri" w:hAnsi="Calibri"/>
          <w:color w:val="3A4A61"/>
          <w:sz w:val="21"/>
          <w:szCs w:val="21"/>
        </w:rPr>
        <w:t xml:space="preserve"> gün ücretli mazeret izni kullanmak istiyorum. İznimi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tarihleri arasında kullanacak,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işbaşı yapacağım.</w:t>
      </w:r>
    </w:p>
    <w:p>
      <w:pPr>
        <w:spacing w:after="120" w:before="0" w:line="300"/>
        <w:jc w:val="both"/>
      </w:pPr>
      <w:r>
        <w:rPr>
          <w:rFonts w:ascii="Calibri" w:cs="Calibri" w:eastAsia="Calibri" w:hAnsi="Calibri"/>
          <w:color w:val="3A4A61"/>
          <w:sz w:val="21"/>
          <w:szCs w:val="21"/>
        </w:rPr>
        <w:t xml:space="preserve">Gereğini arz ederim.</w:t>
      </w:r>
    </w:p>
    <w:p>
      <w:pPr>
        <w:keepNext/>
        <w:pBdr>
          <w:bottom w:val="single" w:color="DCE4EE" w:sz="6" w:space="4"/>
        </w:pBdr>
        <w:spacing w:before="280" w:after="120"/>
      </w:pPr>
      <w:r>
        <w:rPr>
          <w:rFonts w:ascii="Calibri" w:cs="Calibri" w:eastAsia="Calibri" w:hAnsi="Calibri"/>
          <w:b/>
          <w:bCs/>
          <w:color w:val="0E2849"/>
          <w:sz w:val="25"/>
          <w:szCs w:val="25"/>
        </w:rPr>
        <w:t xml:space="preserve">Ekler</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Evlilik cüzdanı örneği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Doğum belgesi / nüfus kayıt örneği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Ölüm belgesi veya nüfus kayıt örneği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Sağlık kurulu raporu (engelli çocuk izni)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Belge işe dönüşte teslim edilecektir</w:t>
      </w:r>
      <w:r>
        <w:rPr>
          <w:rFonts w:ascii="Calibri" w:cs="Calibri" w:eastAsia="Calibri" w:hAnsi="Calibri"/>
        </w:rPr>
        <w:t xml:space="preserve"/>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Talep Eden 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Yönetici ve İK Onayı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Durumu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 Onaylandı   ☐ Belge bekleniyor</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Bordroya İşlenecek Ücretli İzin Günü</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[Gün]</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Belge Teslim Tarihi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İzin Kayıt Sistemine İşlenme Tarihi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r>
    </w:tbl>
    <w:p>
      <w:pPr>
        <w:spacing w:after="120" w:before="0"/>
      </w:pPr>
    </w:p>
    <w:p>
      <w:pPr>
        <w:spacing w:after="120" w:before="0" w:line="300"/>
        <w:jc w:val="both"/>
      </w:pPr>
      <w:r>
        <w:rPr>
          <w:rFonts w:ascii="Calibri" w:cs="Calibri" w:eastAsia="Calibri" w:hAnsi="Calibri"/>
          <w:color w:val="3A4A61"/>
          <w:sz w:val="21"/>
          <w:szCs w:val="21"/>
        </w:rPr>
        <w:t xml:space="preserve">Bu izin yıllık ücretli izinden düşülmez ve bordroda ücretli gün olarak işlenir.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Ek: Mazeret İzni Onay Yazısı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[Sayı]</w:t>
            </w:r>
          </w:p>
        </w:tc>
      </w:tr>
    </w:tbl>
    <w:p>
      <w:pPr>
        <w:spacing w:after="120" w:before="0"/>
      </w:pPr>
    </w:p>
    <w:p>
      <w:pPr>
        <w:spacing w:after="120" w:before="0" w:line="300"/>
        <w:jc w:val="both"/>
      </w:pPr>
      <w:r>
        <w:rPr>
          <w:rFonts w:ascii="Calibri" w:cs="Calibri" w:eastAsia="Calibri" w:hAnsi="Calibri"/>
          <w:b/>
          <w:bCs/>
          <w:color w:val="3A4A61"/>
          <w:sz w:val="21"/>
          <w:szCs w:val="21"/>
        </w:rPr>
        <w:t xml:space="preserve">Sayın [Ad Soyad],</w:t>
      </w:r>
    </w:p>
    <w:p>
      <w:pPr>
        <w:spacing w:after="120" w:before="0" w:line="300"/>
        <w:jc w:val="both"/>
      </w:pP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dilekçeniz üzerine, </w:t>
      </w:r>
      <w:r>
        <w:rPr>
          <w:rFonts w:ascii="Calibri" w:cs="Calibri" w:eastAsia="Calibri" w:hAnsi="Calibri"/>
          <w:color w:val="1D5888"/>
          <w:sz w:val="21"/>
          <w:szCs w:val="21"/>
          <w:shd w:fill="EAF1F8" w:color="auto" w:val="clear"/>
        </w:rPr>
        <w:t xml:space="preserve">[İzin Türü]</w:t>
      </w:r>
      <w:r>
        <w:rPr>
          <w:rFonts w:ascii="Calibri" w:cs="Calibri" w:eastAsia="Calibri" w:hAnsi="Calibri"/>
          <w:color w:val="3A4A61"/>
          <w:sz w:val="21"/>
          <w:szCs w:val="21"/>
        </w:rPr>
        <w:t xml:space="preserve"> nedeniyle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tarihleri arasında </w:t>
      </w:r>
      <w:r>
        <w:rPr>
          <w:rFonts w:ascii="Calibri" w:cs="Calibri" w:eastAsia="Calibri" w:hAnsi="Calibri"/>
          <w:color w:val="1D5888"/>
          <w:sz w:val="21"/>
          <w:szCs w:val="21"/>
          <w:shd w:fill="EAF1F8" w:color="auto" w:val="clear"/>
        </w:rPr>
        <w:t xml:space="preserve">[Gün]</w:t>
      </w:r>
      <w:r>
        <w:rPr>
          <w:rFonts w:ascii="Calibri" w:cs="Calibri" w:eastAsia="Calibri" w:hAnsi="Calibri"/>
          <w:color w:val="3A4A61"/>
          <w:sz w:val="21"/>
          <w:szCs w:val="21"/>
        </w:rPr>
        <w:t xml:space="preserve"> gün ücretli mazeret izniniz onaylanmıştır. Bu izin yıllık ücretli izninizden düşülmeyecektir.</w:t>
      </w:r>
    </w:p>
    <w:p>
      <w:pPr>
        <w:spacing w:after="120" w:before="0" w:line="300"/>
        <w:jc w:val="both"/>
      </w:pPr>
      <w:r>
        <w:rPr>
          <w:rFonts w:ascii="Calibri" w:cs="Calibri" w:eastAsia="Calibri" w:hAnsi="Calibri"/>
          <w:color w:val="3A4A61"/>
          <w:sz w:val="21"/>
          <w:szCs w:val="21"/>
        </w:rPr>
        <w:t xml:space="preserve">İşe dönüş tarihiniz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'tir. Varsa, dilekçenize eklenmesi gereken belgeyi işe dönüşünüzde İK birimine teslim ediniz.</w:t>
      </w:r>
    </w:p>
    <w:p>
      <w:pPr>
        <w:spacing w:after="120" w:before="0" w:line="300"/>
        <w:jc w:val="both"/>
      </w:pPr>
      <w:r>
        <w:rPr>
          <w:rFonts w:ascii="Calibri" w:cs="Calibri" w:eastAsia="Calibri" w:hAnsi="Calibri"/>
          <w:color w:val="1D5888"/>
          <w:sz w:val="21"/>
          <w:szCs w:val="21"/>
          <w:shd w:fill="EAF1F8" w:color="auto" w:val="clear"/>
        </w:rPr>
        <w:t xml:space="preserve">[İzin türüne uygun kısa dilek cümlesi]</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Tebellüğ Eden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Vefat gibi ani durumlarda çalışanın yöneticisini telefon veya mesajla bilgilendirmesi yeterlidir; dilekçe ve belge işe dönüşte tamamlanabilir. Engelli çocuk izninde istenen sağlık raporu sağlık verisi içerdiğinden erişimi sınırlı tutulmalıdır. Babalık izninin kullanım süresi ve geçiş hükümleri için 7578 sayılı Kanun'un resmi metnine bakılmalıdır.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Mazeret İzni Dilekçesi</dc:title>
  <dc:creator>İK Partner</dc:creator>
  <dc:description>Mazeret İzni Dilekçesi — İK Partner (ikpartner.com) ücretsiz İK şablonu</dc:description>
  <cp:lastModifiedBy>Un-named</cp:lastModifiedBy>
  <cp:revision>1</cp:revision>
  <dcterms:created xsi:type="dcterms:W3CDTF">2026-10-12T11:08:13.733Z</dcterms:created>
  <dcterms:modified xsi:type="dcterms:W3CDTF">2026-10-12T11:08:13.733Z</dcterms:modified>
</cp:coreProperties>
</file>

<file path=docProps/custom.xml><?xml version="1.0" encoding="utf-8"?>
<Properties xmlns="http://schemas.openxmlformats.org/officeDocument/2006/custom-properties" xmlns:vt="http://schemas.openxmlformats.org/officeDocument/2006/docPropsVTypes"/>
</file>