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Masraf Beyan Formu</w:t>
      </w:r>
    </w:p>
    <w:p>
      <w:pPr>
        <w:pBdr>
          <w:bottom w:val="single" w:color="13B8A7" w:sz="12" w:space="8"/>
        </w:pBdr>
        <w:spacing w:after="220"/>
      </w:pPr>
      <w:r>
        <w:rPr>
          <w:rFonts w:ascii="Calibri" w:cs="Calibri" w:eastAsia="Calibri" w:hAnsi="Calibri"/>
          <w:color w:val="5A6B82"/>
          <w:sz w:val="21"/>
          <w:szCs w:val="21"/>
        </w:rPr>
        <w:t xml:space="preserve">Çalışanın şirket adına yaptığı harcamaların beyanı, belge kontrolü ve ödeme onayı için kullanılır.</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Masraf Dönemi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Masraf Merkezi / Proje Kodu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Yapılacak IBAN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 / E-posta</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Harcamanın Amacı</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seyahati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Müşteri / tedarikçi ziyareti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Eğitim, seminer, konferans</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Fuar veya etkinlik</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Ofis ve operasyon ihtiyacı</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[Açıklama]</w:t>
      </w:r>
      <w:r>
        <w:rPr>
          <w:rFonts w:ascii="Calibri" w:cs="Calibri" w:eastAsia="Calibri" w:hAnsi="Calibri"/>
        </w:rPr>
        <w:t xml:space="preserve"/>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 seyahat yeri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başlangıç – bitiş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Görevlendiren yönetici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İlgili müşteri / proje</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Masraf Kalemleri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507"/>
        <w:gridCol w:w="1115"/>
        <w:gridCol w:w="1623"/>
        <w:gridCol w:w="1318"/>
        <w:gridCol w:w="2840"/>
        <w:gridCol w:w="1318"/>
        <w:gridCol w:w="917"/>
      </w:tblGrid>
      <w:tr>
        <w:trPr>
          <w:cantSplit/>
          <w:trHeight w:val="400" w:hRule="atLeast"/>
        </w:trPr>
        <w:tc>
          <w:tcPr>
            <w:tcW w:type="dxa" w:w="50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11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62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Türü ve No</w:t>
            </w:r>
          </w:p>
        </w:tc>
        <w:tc>
          <w:tcPr>
            <w:tcW w:type="dxa" w:w="131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Masraf Türü</w:t>
            </w:r>
          </w:p>
        </w:tc>
        <w:tc>
          <w:tcPr>
            <w:tcW w:type="dxa" w:w="284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 / İş Amacı</w:t>
            </w:r>
          </w:p>
        </w:tc>
        <w:tc>
          <w:tcPr>
            <w:tcW w:type="dxa" w:w="131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Tutar (KDV dahil)</w:t>
            </w:r>
          </w:p>
        </w:tc>
        <w:tc>
          <w:tcPr>
            <w:tcW w:type="dxa" w:w="91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Para Birimi</w:t>
            </w:r>
          </w:p>
        </w:tc>
      </w:tr>
      <w:tr>
        <w:trPr>
          <w:cantSplit/>
          <w:trHeight w:val="380" w:hRule="atLeast"/>
        </w:trPr>
        <w:tc>
          <w:tcPr>
            <w:tcW w:type="dxa" w:w="50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115"/>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162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[Belge No]</w:t>
            </w:r>
          </w:p>
        </w:tc>
        <w:tc>
          <w:tcPr>
            <w:tcW w:type="dxa" w:w="131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[Ulaşım]</w:t>
            </w:r>
          </w:p>
        </w:tc>
        <w:tc>
          <w:tcPr>
            <w:tcW w:type="dxa" w:w="2840"/>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[Açıklama]</w:t>
            </w:r>
          </w:p>
        </w:tc>
        <w:tc>
          <w:tcPr>
            <w:tcW w:type="dxa" w:w="131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[Tutar]</w:t>
            </w:r>
          </w:p>
        </w:tc>
        <w:tc>
          <w:tcPr>
            <w:tcW w:type="dxa" w:w="9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TL</w:t>
            </w: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p>
        </w:tc>
        <w:tc>
          <w:tcPr>
            <w:tcW w:type="dxa" w:w="1115"/>
            <w:shd w:fill="F5F8FB" w:color="auto" w:val="clear"/>
            <w:tcMar>
              <w:top w:type="dxa" w:w="60"/>
              <w:left w:type="dxa" w:w="110"/>
              <w:bottom w:type="dxa" w:w="60"/>
              <w:right w:type="dxa" w:w="110"/>
            </w:tcMar>
            <w:vAlign w:val="center"/>
          </w:tcPr>
          <w:p>
            <w:pPr>
              <w:spacing w:before="40" w:after="40"/>
            </w:pPr>
          </w:p>
        </w:tc>
        <w:tc>
          <w:tcPr>
            <w:tcW w:type="dxa" w:w="1623"/>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2840"/>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9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p>
        </w:tc>
        <w:tc>
          <w:tcPr>
            <w:tcW w:type="dxa" w:w="1115"/>
            <w:tcMar>
              <w:top w:type="dxa" w:w="60"/>
              <w:left w:type="dxa" w:w="110"/>
              <w:bottom w:type="dxa" w:w="60"/>
              <w:right w:type="dxa" w:w="110"/>
            </w:tcMar>
            <w:vAlign w:val="center"/>
          </w:tcPr>
          <w:p>
            <w:pPr>
              <w:spacing w:before="40" w:after="40"/>
            </w:pPr>
          </w:p>
        </w:tc>
        <w:tc>
          <w:tcPr>
            <w:tcW w:type="dxa" w:w="1623"/>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2840"/>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917"/>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p>
        </w:tc>
        <w:tc>
          <w:tcPr>
            <w:tcW w:type="dxa" w:w="1115"/>
            <w:shd w:fill="F5F8FB" w:color="auto" w:val="clear"/>
            <w:tcMar>
              <w:top w:type="dxa" w:w="60"/>
              <w:left w:type="dxa" w:w="110"/>
              <w:bottom w:type="dxa" w:w="60"/>
              <w:right w:type="dxa" w:w="110"/>
            </w:tcMar>
            <w:vAlign w:val="center"/>
          </w:tcPr>
          <w:p>
            <w:pPr>
              <w:spacing w:before="40" w:after="40"/>
            </w:pPr>
          </w:p>
        </w:tc>
        <w:tc>
          <w:tcPr>
            <w:tcW w:type="dxa" w:w="1623"/>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2840"/>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9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p>
        </w:tc>
        <w:tc>
          <w:tcPr>
            <w:tcW w:type="dxa" w:w="1115"/>
            <w:tcMar>
              <w:top w:type="dxa" w:w="60"/>
              <w:left w:type="dxa" w:w="110"/>
              <w:bottom w:type="dxa" w:w="60"/>
              <w:right w:type="dxa" w:w="110"/>
            </w:tcMar>
            <w:vAlign w:val="center"/>
          </w:tcPr>
          <w:p>
            <w:pPr>
              <w:spacing w:before="40" w:after="40"/>
            </w:pPr>
          </w:p>
        </w:tc>
        <w:tc>
          <w:tcPr>
            <w:tcW w:type="dxa" w:w="1623"/>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2840"/>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917"/>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p>
        </w:tc>
        <w:tc>
          <w:tcPr>
            <w:tcW w:type="dxa" w:w="1115"/>
            <w:shd w:fill="F5F8FB" w:color="auto" w:val="clear"/>
            <w:tcMar>
              <w:top w:type="dxa" w:w="60"/>
              <w:left w:type="dxa" w:w="110"/>
              <w:bottom w:type="dxa" w:w="60"/>
              <w:right w:type="dxa" w:w="110"/>
            </w:tcMar>
            <w:vAlign w:val="center"/>
          </w:tcPr>
          <w:p>
            <w:pPr>
              <w:spacing w:before="40" w:after="40"/>
            </w:pPr>
          </w:p>
        </w:tc>
        <w:tc>
          <w:tcPr>
            <w:tcW w:type="dxa" w:w="1623"/>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2840"/>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9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p>
        </w:tc>
        <w:tc>
          <w:tcPr>
            <w:tcW w:type="dxa" w:w="1115"/>
            <w:tcMar>
              <w:top w:type="dxa" w:w="60"/>
              <w:left w:type="dxa" w:w="110"/>
              <w:bottom w:type="dxa" w:w="60"/>
              <w:right w:type="dxa" w:w="110"/>
            </w:tcMar>
            <w:vAlign w:val="center"/>
          </w:tcPr>
          <w:p>
            <w:pPr>
              <w:spacing w:before="40" w:after="40"/>
            </w:pPr>
          </w:p>
        </w:tc>
        <w:tc>
          <w:tcPr>
            <w:tcW w:type="dxa" w:w="1623"/>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2840"/>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917"/>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p>
        </w:tc>
        <w:tc>
          <w:tcPr>
            <w:tcW w:type="dxa" w:w="1115"/>
            <w:shd w:fill="F5F8FB" w:color="auto" w:val="clear"/>
            <w:tcMar>
              <w:top w:type="dxa" w:w="60"/>
              <w:left w:type="dxa" w:w="110"/>
              <w:bottom w:type="dxa" w:w="60"/>
              <w:right w:type="dxa" w:w="110"/>
            </w:tcMar>
            <w:vAlign w:val="center"/>
          </w:tcPr>
          <w:p>
            <w:pPr>
              <w:spacing w:before="40" w:after="40"/>
            </w:pPr>
          </w:p>
        </w:tc>
        <w:tc>
          <w:tcPr>
            <w:tcW w:type="dxa" w:w="1623"/>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2840"/>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917"/>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507"/>
            <w:tcMar>
              <w:top w:type="dxa" w:w="60"/>
              <w:left w:type="dxa" w:w="110"/>
              <w:bottom w:type="dxa" w:w="60"/>
              <w:right w:type="dxa" w:w="110"/>
            </w:tcMar>
            <w:vAlign w:val="center"/>
          </w:tcPr>
          <w:p>
            <w:pPr>
              <w:spacing w:before="40" w:after="40"/>
            </w:pPr>
          </w:p>
        </w:tc>
        <w:tc>
          <w:tcPr>
            <w:tcW w:type="dxa" w:w="1115"/>
            <w:tcMar>
              <w:top w:type="dxa" w:w="60"/>
              <w:left w:type="dxa" w:w="110"/>
              <w:bottom w:type="dxa" w:w="60"/>
              <w:right w:type="dxa" w:w="110"/>
            </w:tcMar>
            <w:vAlign w:val="center"/>
          </w:tcPr>
          <w:p>
            <w:pPr>
              <w:spacing w:before="40" w:after="40"/>
            </w:pPr>
          </w:p>
        </w:tc>
        <w:tc>
          <w:tcPr>
            <w:tcW w:type="dxa" w:w="1623"/>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2840"/>
            <w:tcMar>
              <w:top w:type="dxa" w:w="60"/>
              <w:left w:type="dxa" w:w="110"/>
              <w:bottom w:type="dxa" w:w="60"/>
              <w:right w:type="dxa" w:w="110"/>
            </w:tcMar>
            <w:vAlign w:val="center"/>
          </w:tcPr>
          <w:p>
            <w:pPr>
              <w:spacing w:before="40" w:after="40"/>
            </w:pPr>
          </w:p>
        </w:tc>
        <w:tc>
          <w:tcPr>
            <w:tcW w:type="dxa" w:w="1318"/>
            <w:tcMar>
              <w:top w:type="dxa" w:w="60"/>
              <w:left w:type="dxa" w:w="110"/>
              <w:bottom w:type="dxa" w:w="60"/>
              <w:right w:type="dxa" w:w="110"/>
            </w:tcMar>
            <w:vAlign w:val="center"/>
          </w:tcPr>
          <w:p>
            <w:pPr>
              <w:spacing w:before="40" w:after="40"/>
            </w:pPr>
          </w:p>
        </w:tc>
        <w:tc>
          <w:tcPr>
            <w:tcW w:type="dxa" w:w="917"/>
            <w:tcMar>
              <w:top w:type="dxa" w:w="60"/>
              <w:left w:type="dxa" w:w="110"/>
              <w:bottom w:type="dxa" w:w="60"/>
              <w:right w:type="dxa" w:w="110"/>
            </w:tcMar>
            <w:vAlign w:val="center"/>
          </w:tcPr>
          <w:p>
            <w:pPr>
              <w:spacing w:before="40" w:after="40"/>
            </w:pPr>
          </w:p>
        </w:tc>
      </w:tr>
      <w:tr>
        <w:trPr>
          <w:cantSplit/>
          <w:trHeight w:val="380" w:hRule="atLeast"/>
        </w:trPr>
        <w:tc>
          <w:tcPr>
            <w:tcW w:type="dxa" w:w="507"/>
            <w:shd w:fill="F5F8FB" w:color="auto" w:val="clear"/>
            <w:tcMar>
              <w:top w:type="dxa" w:w="60"/>
              <w:left w:type="dxa" w:w="110"/>
              <w:bottom w:type="dxa" w:w="60"/>
              <w:right w:type="dxa" w:w="110"/>
            </w:tcMar>
            <w:vAlign w:val="center"/>
          </w:tcPr>
          <w:p>
            <w:pPr>
              <w:spacing w:before="40" w:after="40"/>
            </w:pPr>
          </w:p>
        </w:tc>
        <w:tc>
          <w:tcPr>
            <w:tcW w:type="dxa" w:w="1115"/>
            <w:shd w:fill="F5F8FB" w:color="auto" w:val="clear"/>
            <w:tcMar>
              <w:top w:type="dxa" w:w="60"/>
              <w:left w:type="dxa" w:w="110"/>
              <w:bottom w:type="dxa" w:w="60"/>
              <w:right w:type="dxa" w:w="110"/>
            </w:tcMar>
            <w:vAlign w:val="center"/>
          </w:tcPr>
          <w:p>
            <w:pPr>
              <w:spacing w:before="40" w:after="40"/>
            </w:pPr>
          </w:p>
        </w:tc>
        <w:tc>
          <w:tcPr>
            <w:tcW w:type="dxa" w:w="1623"/>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2840"/>
            <w:shd w:fill="F5F8FB" w:color="auto" w:val="clear"/>
            <w:tcMar>
              <w:top w:type="dxa" w:w="60"/>
              <w:left w:type="dxa" w:w="110"/>
              <w:bottom w:type="dxa" w:w="60"/>
              <w:right w:type="dxa" w:w="110"/>
            </w:tcMar>
            <w:vAlign w:val="center"/>
          </w:tcPr>
          <w:p>
            <w:pPr>
              <w:spacing w:before="40" w:after="40"/>
            </w:pPr>
          </w:p>
        </w:tc>
        <w:tc>
          <w:tcPr>
            <w:tcW w:type="dxa" w:w="1318"/>
            <w:shd w:fill="F5F8FB" w:color="auto" w:val="clear"/>
            <w:tcMar>
              <w:top w:type="dxa" w:w="60"/>
              <w:left w:type="dxa" w:w="110"/>
              <w:bottom w:type="dxa" w:w="60"/>
              <w:right w:type="dxa" w:w="110"/>
            </w:tcMar>
            <w:vAlign w:val="center"/>
          </w:tcPr>
          <w:p>
            <w:pPr>
              <w:spacing w:before="40" w:after="40"/>
            </w:pPr>
          </w:p>
        </w:tc>
        <w:tc>
          <w:tcPr>
            <w:tcW w:type="dxa" w:w="917"/>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Masraf türleri: Ulaşım (uçak, otobüs, tren, taksi) · Konaklama · Yemek · Akaryakıt ve araç gideri · Otopark, köprü ve otoyol · Temsil ve ağırlama · Kırtasiye ve ofis malzemesi · Diğer. Döviz cinsinden harcamalarda belge tarihindeki kur ve TL karşılığı ayrıca belirtilmelidir.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Toplam Masraf (TL)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Alınan İş Avansı (TL)</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Çalışana Ödenecek Fark (TL)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Çalışandan İade Alınacak Fark (TL)</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Forma Eklenen Belgeler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Fatura / e-Arşiv fatura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Yazar kasa fişleri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Ulaşım biletleri / biniş kartları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Konaklama faturası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Görevlendirme yazısı / seyahat onayı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Döviz harcamaları için kur bilgisi veya banka dekontu</w:t>
      </w:r>
    </w:p>
    <w:p>
      <w:pPr>
        <w:keepNext/>
        <w:pBdr>
          <w:bottom w:val="single" w:color="DCE4EE" w:sz="6" w:space="4"/>
        </w:pBdr>
        <w:spacing w:before="280" w:after="120"/>
      </w:pPr>
      <w:r>
        <w:rPr>
          <w:rFonts w:ascii="Calibri" w:cs="Calibri" w:eastAsia="Calibri" w:hAnsi="Calibri"/>
          <w:b/>
          <w:bCs/>
          <w:color w:val="0E2849"/>
          <w:sz w:val="25"/>
          <w:szCs w:val="25"/>
        </w:rPr>
        <w:t xml:space="preserve">Çalışan Beyanı</w:t>
      </w:r>
    </w:p>
    <w:p>
      <w:pPr>
        <w:spacing w:after="120" w:before="0" w:line="300"/>
        <w:jc w:val="both"/>
      </w:pPr>
      <w:r>
        <w:rPr>
          <w:rFonts w:ascii="Calibri" w:cs="Calibri" w:eastAsia="Calibri" w:hAnsi="Calibri"/>
          <w:color w:val="3A4A61"/>
          <w:sz w:val="21"/>
          <w:szCs w:val="21"/>
        </w:rPr>
        <w:t xml:space="preserve">Bu formda beyan ettiğim harcamaların </w:t>
      </w:r>
      <w:r>
        <w:rPr>
          <w:rFonts w:ascii="Calibri" w:cs="Calibri" w:eastAsia="Calibri" w:hAnsi="Calibri"/>
          <w:b/>
          <w:bCs/>
          <w:color w:val="3A4A61"/>
          <w:sz w:val="21"/>
          <w:szCs w:val="21"/>
        </w:rPr>
        <w:t xml:space="preserve">[Şirket Unvanı]</w:t>
      </w:r>
      <w:r>
        <w:rPr>
          <w:rFonts w:ascii="Calibri" w:cs="Calibri" w:eastAsia="Calibri" w:hAnsi="Calibri"/>
          <w:color w:val="3A4A61"/>
          <w:sz w:val="21"/>
          <w:szCs w:val="21"/>
        </w:rPr>
        <w:t xml:space="preserve"> adına ve iş gereği yapıldığını, ekte sunduğum belgelerin gerçeğe uygun olduğunu ve aynı harcamayı daha önce başka bir formla talep etmediğimi beyan ederim. Belgesi bulunmayan, şirket adına düzenlenmemiş veya şirket masraf politikasına uymayan kalemlerin ödenmeyebileceği bana bildirilmiştir.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Beyan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Birim Yöneticisi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Muhasebe / Finans Kontrolü</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517"/>
        <w:gridCol w:w="2108"/>
        <w:gridCol w:w="3013"/>
      </w:tblGrid>
      <w:tr>
        <w:trPr>
          <w:cantSplit/>
          <w:trHeight w:val="400" w:hRule="atLeast"/>
        </w:trPr>
        <w:tc>
          <w:tcPr>
            <w:tcW w:type="dxa" w:w="451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Kontrol</w:t>
            </w:r>
          </w:p>
        </w:tc>
        <w:tc>
          <w:tcPr>
            <w:tcW w:type="dxa" w:w="21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Sonuç</w:t>
            </w:r>
          </w:p>
        </w:tc>
        <w:tc>
          <w:tcPr>
            <w:tcW w:type="dxa" w:w="301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45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Belgeler şirket unvanı ve vergi numarasına düzenlenmiş mi?</w:t>
            </w:r>
          </w:p>
        </w:tc>
        <w:tc>
          <w:tcPr>
            <w:tcW w:type="dxa" w:w="21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013"/>
            <w:tcMar>
              <w:top w:type="dxa" w:w="60"/>
              <w:left w:type="dxa" w:w="110"/>
              <w:bottom w:type="dxa" w:w="60"/>
              <w:right w:type="dxa" w:w="110"/>
            </w:tcMar>
            <w:vAlign w:val="center"/>
          </w:tcPr>
          <w:p>
            <w:pPr>
              <w:spacing w:before="40" w:after="40"/>
            </w:pPr>
          </w:p>
        </w:tc>
      </w:tr>
      <w:tr>
        <w:trPr>
          <w:cantSplit/>
          <w:trHeight w:val="380" w:hRule="atLeast"/>
        </w:trPr>
        <w:tc>
          <w:tcPr>
            <w:tcW w:type="dxa" w:w="45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Tutarlar belgelerle ve toplamlarla uyumlu mu?</w:t>
            </w:r>
          </w:p>
        </w:tc>
        <w:tc>
          <w:tcPr>
            <w:tcW w:type="dxa" w:w="21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01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5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Harcamalar masraf politikası limitlerine uygun mu?</w:t>
            </w:r>
          </w:p>
        </w:tc>
        <w:tc>
          <w:tcPr>
            <w:tcW w:type="dxa" w:w="21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013"/>
            <w:tcMar>
              <w:top w:type="dxa" w:w="60"/>
              <w:left w:type="dxa" w:w="110"/>
              <w:bottom w:type="dxa" w:w="60"/>
              <w:right w:type="dxa" w:w="110"/>
            </w:tcMar>
            <w:vAlign w:val="center"/>
          </w:tcPr>
          <w:p>
            <w:pPr>
              <w:spacing w:before="40" w:after="40"/>
            </w:pPr>
          </w:p>
        </w:tc>
      </w:tr>
      <w:tr>
        <w:trPr>
          <w:cantSplit/>
          <w:trHeight w:val="380" w:hRule="atLeast"/>
        </w:trPr>
        <w:tc>
          <w:tcPr>
            <w:tcW w:type="dxa" w:w="451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Mükerrer talep kontrolü yapıldı mı?</w:t>
            </w:r>
          </w:p>
        </w:tc>
        <w:tc>
          <w:tcPr>
            <w:tcW w:type="dxa" w:w="21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Hayır</w:t>
            </w:r>
          </w:p>
        </w:tc>
        <w:tc>
          <w:tcPr>
            <w:tcW w:type="dxa" w:w="3013"/>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51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 avansı varsa mahsup edildi mi?</w:t>
            </w:r>
          </w:p>
        </w:tc>
        <w:tc>
          <w:tcPr>
            <w:tcW w:type="dxa" w:w="210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 Evet  ☐ Uygulanmaz</w:t>
            </w:r>
          </w:p>
        </w:tc>
        <w:tc>
          <w:tcPr>
            <w:tcW w:type="dxa" w:w="3013"/>
            <w:tcMar>
              <w:top w:type="dxa" w:w="60"/>
              <w:left w:type="dxa" w:w="110"/>
              <w:bottom w:type="dxa" w:w="60"/>
              <w:right w:type="dxa" w:w="110"/>
            </w:tcMar>
            <w:vAlign w:val="center"/>
          </w:tcPr>
          <w:p>
            <w:pPr>
              <w:spacing w:before="40" w:after="40"/>
            </w:pPr>
          </w:p>
        </w:tc>
      </w:tr>
    </w:tbl>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Onaylanan Tutar (TL)</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Reddedilen Tutar (TL) ve Gerekçesi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Ödeme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Muhasebe Fiş No</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Muhasebe / Finans</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Onaylayan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Masraf iadesi, çalışanın şirket adına yaptığı belgeli harcamanın karşılanmasıdır. Belgesiz götürü ödemeler veya kişisel nitelikteki harcamalar ücret olarak değerlendirilebilir ve vergi ile SGK kesintisine konu olabilir. Harcırah, yemek ve yol ödemelerinin vergisel durumunu mali müşavirinizle birlikte değerlendirin. Onaylanan form ve belge asılları muhasebe kayıtlarıyla birlikte saklanmalıdır.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[İK-F-00]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Masraf Beyan Formu</dc:title>
  <dc:creator>İK Partner</dc:creator>
  <dc:description>Masraf Beyan Formu — İK Partner (ikpartner.com) ücretsiz İK şablonu</dc:description>
  <cp:lastModifiedBy>Un-named</cp:lastModifiedBy>
  <cp:revision>1</cp:revision>
  <dcterms:created xsi:type="dcterms:W3CDTF">2026-10-12T11:08:13.645Z</dcterms:created>
  <dcterms:modified xsi:type="dcterms:W3CDTF">2026-10-12T11:08:13.645Z</dcterms:modified>
</cp:coreProperties>
</file>

<file path=docProps/custom.xml><?xml version="1.0" encoding="utf-8"?>
<Properties xmlns="http://schemas.openxmlformats.org/officeDocument/2006/custom-properties" xmlns:vt="http://schemas.openxmlformats.org/officeDocument/2006/docPropsVTypes"/>
</file>