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Maaş Haczi Müzekkeresine Cevap Yazısı</w:t>
      </w:r>
    </w:p>
    <w:p>
      <w:pPr>
        <w:pBdr>
          <w:bottom w:val="single" w:color="13B8A7" w:sz="12" w:space="8"/>
        </w:pBdr>
        <w:spacing w:after="220"/>
      </w:pPr>
      <w:r>
        <w:rPr>
          <w:rFonts w:ascii="Calibri" w:cs="Calibri" w:eastAsia="Calibri" w:hAnsi="Calibri"/>
          <w:color w:val="5A6B82"/>
          <w:sz w:val="21"/>
          <w:szCs w:val="21"/>
        </w:rPr>
        <w:t xml:space="preserve">İcra dairesinden gelen maaş haczi yazısına işverenin vereceği cevap ve iç işlem kontrol listesi.</w:t>
      </w:r>
    </w:p>
    <w:p>
      <w:pPr>
        <w:spacing w:after="120" w:before="0" w:line="300"/>
        <w:jc w:val="both"/>
      </w:pPr>
      <w:r>
        <w:rPr>
          <w:rFonts w:ascii="Calibri" w:cs="Calibri" w:eastAsia="Calibri" w:hAnsi="Calibri"/>
          <w:color w:val="1D5888"/>
          <w:sz w:val="21"/>
          <w:szCs w:val="21"/>
          <w:shd w:fill="EAF1F8" w:color="auto" w:val="clear"/>
        </w:rPr>
        <w:t xml:space="preserve">[Şirket Unvanı]</w:t>
      </w:r>
    </w:p>
    <w:p>
      <w:pPr>
        <w:spacing w:after="120" w:before="0" w:line="300"/>
        <w:jc w:val="both"/>
      </w:pPr>
      <w:r>
        <w:rPr>
          <w:rFonts w:ascii="Calibri" w:cs="Calibri" w:eastAsia="Calibri" w:hAnsi="Calibri"/>
          <w:color w:val="1D5888"/>
          <w:sz w:val="21"/>
          <w:szCs w:val="21"/>
          <w:shd w:fill="EAF1F8" w:color="auto" w:val="clear"/>
        </w:rPr>
        <w:t xml:space="preserve">[Şirket Adresi]</w:t>
      </w:r>
      <w:r>
        <w:rPr>
          <w:rFonts w:ascii="Calibri" w:cs="Calibri" w:eastAsia="Calibri" w:hAnsi="Calibri"/>
          <w:color w:val="3A4A61"/>
          <w:sz w:val="21"/>
          <w:szCs w:val="21"/>
        </w:rPr>
        <w:t xml:space="preserve"> · Vergi Dairesi / No: </w:t>
      </w:r>
      <w:r>
        <w:rPr>
          <w:rFonts w:ascii="Calibri" w:cs="Calibri" w:eastAsia="Calibri" w:hAnsi="Calibri"/>
          <w:color w:val="1D5888"/>
          <w:sz w:val="21"/>
          <w:szCs w:val="21"/>
          <w:shd w:fill="EAF1F8" w:color="auto" w:val="clear"/>
        </w:rPr>
        <w:t xml:space="preserve">[Vergi Dairesi / No]</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Maaş haczi müzekkeresine cevap</w:t>
            </w:r>
          </w:p>
        </w:tc>
      </w:tr>
    </w:tbl>
    <w:p>
      <w:pPr>
        <w:spacing w:after="120" w:before="0"/>
      </w:pPr>
    </w:p>
    <w:p>
      <w:pPr>
        <w:spacing w:after="120" w:before="0" w:line="300"/>
        <w:jc w:val="center"/>
      </w:pPr>
      <w:r>
        <w:rPr>
          <w:rFonts w:ascii="Calibri" w:cs="Calibri" w:eastAsia="Calibri" w:hAnsi="Calibri"/>
          <w:b/>
          <w:bCs/>
          <w:color w:val="3A4A61"/>
          <w:sz w:val="21"/>
          <w:szCs w:val="21"/>
        </w:rPr>
        <w:t xml:space="preserve">T.C. [İl] [Sayı]. İCRA DAİRESİ MÜDÜRLÜĞÜNE</w:t>
      </w:r>
    </w:p>
    <w:p>
      <w:pPr>
        <w:spacing w:after="120" w:before="0" w:line="300"/>
        <w:jc w:val="center"/>
      </w:pPr>
      <w:r>
        <w:rPr>
          <w:rFonts w:ascii="Calibri" w:cs="Calibri" w:eastAsia="Calibri" w:hAnsi="Calibri"/>
          <w:color w:val="3A4A61"/>
          <w:sz w:val="21"/>
          <w:szCs w:val="21"/>
        </w:rPr>
        <w:t xml:space="preserve">Dosya No: </w:t>
      </w:r>
      <w:r>
        <w:rPr>
          <w:rFonts w:ascii="Calibri" w:cs="Calibri" w:eastAsia="Calibri" w:hAnsi="Calibri"/>
          <w:color w:val="1D5888"/>
          <w:sz w:val="21"/>
          <w:szCs w:val="21"/>
          <w:shd w:fill="EAF1F8" w:color="auto" w:val="clear"/>
        </w:rPr>
        <w:t xml:space="preserve">[YYYY/NNNNN]</w:t>
      </w:r>
      <w:r>
        <w:rPr>
          <w:rFonts w:ascii="Calibri" w:cs="Calibri" w:eastAsia="Calibri" w:hAnsi="Calibri"/>
          <w:color w:val="3A4A61"/>
          <w:sz w:val="21"/>
          <w:szCs w:val="21"/>
        </w:rPr>
        <w:t xml:space="preserve"> Esas</w:t>
      </w:r>
    </w:p>
    <w:p>
      <w:pPr>
        <w:spacing w:after="120" w:before="0" w:line="300"/>
        <w:jc w:val="both"/>
      </w:pPr>
      <w:r>
        <w:rPr>
          <w:rFonts w:ascii="Calibri" w:cs="Calibri" w:eastAsia="Calibri" w:hAnsi="Calibri"/>
          <w:color w:val="3A4A61"/>
          <w:sz w:val="21"/>
          <w:szCs w:val="21"/>
        </w:rPr>
        <w:t xml:space="preserve">Müdürlüğünüzün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tarihli ve yukarıda numarası yazılı dosyasına ait maaş haczi müzekkeresi şirketimize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tebliğ edilmiştir. Müzekkere konusu borçluya ilişkin bilgiler aşağıda sunulmuştur.</w:t>
      </w:r>
    </w:p>
    <w:p>
      <w:pPr>
        <w:keepNext/>
        <w:pBdr>
          <w:bottom w:val="single" w:color="DCE4EE" w:sz="6" w:space="4"/>
        </w:pBdr>
        <w:spacing w:before="280" w:after="120"/>
      </w:pPr>
      <w:r>
        <w:rPr>
          <w:rFonts w:ascii="Calibri" w:cs="Calibri" w:eastAsia="Calibri" w:hAnsi="Calibri"/>
          <w:b/>
          <w:bCs/>
          <w:color w:val="0E2849"/>
          <w:sz w:val="25"/>
          <w:szCs w:val="25"/>
        </w:rPr>
        <w:t xml:space="preserve">Borçlu Çalışana İlişkin Bilgiler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Borçlunun 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Durumu</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Ücret Türü (aylık / haftalık)</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Ücret Ödeme Günü</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Çalışma durumu (birini işaretleyiniz):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Borçlu şirketimizde halen çalışmaktadır.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Borçlu şirketimizde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tarihine kadar çalışmış olup bu tarihte işten ayrılmıştır; şirketimizde alacağı bulunmamaktadır.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Borçlu şirketimizde hiç çalışmamıştır / kayıtlarımızda bulunmamaktadır.</w:t>
      </w:r>
    </w:p>
    <w:p>
      <w:pPr>
        <w:keepNext/>
        <w:pBdr>
          <w:bottom w:val="single" w:color="DCE4EE" w:sz="6" w:space="4"/>
        </w:pBdr>
        <w:spacing w:before="280" w:after="120"/>
      </w:pPr>
      <w:r>
        <w:rPr>
          <w:rFonts w:ascii="Calibri" w:cs="Calibri" w:eastAsia="Calibri" w:hAnsi="Calibri"/>
          <w:b/>
          <w:bCs/>
          <w:color w:val="0E2849"/>
          <w:sz w:val="25"/>
          <w:szCs w:val="25"/>
        </w:rPr>
        <w:t xml:space="preserve">Ücret ve Haciz Sırası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5783"/>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Bilgi</w:t>
            </w:r>
          </w:p>
        </w:tc>
        <w:tc>
          <w:tcPr>
            <w:tcW w:type="dxa" w:w="578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Aylık net ücret (yasal kesintiler sonrası)</w:t>
            </w:r>
          </w:p>
        </w:tc>
        <w:tc>
          <w:tcPr>
            <w:tcW w:type="dxa" w:w="578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Ücrete ek düzenli ödemeler (varsa)</w:t>
            </w:r>
          </w:p>
        </w:tc>
        <w:tc>
          <w:tcPr>
            <w:tcW w:type="dxa" w:w="57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[Prim / ikramiye vb. — tutar ve dönem]</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Borçlu hakkında daha önce bildirilmiş haciz / nafaka kesintisi</w:t>
            </w:r>
          </w:p>
        </w:tc>
        <w:tc>
          <w:tcPr>
            <w:tcW w:type="dxa" w:w="578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[Var / Yok]</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Önceki hacizlerin dosya numaraları ve sırası</w:t>
            </w:r>
          </w:p>
        </w:tc>
        <w:tc>
          <w:tcPr>
            <w:tcW w:type="dxa" w:w="57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 </w:t>
            </w:r>
            <w:r>
              <w:rPr>
                <w:rFonts w:ascii="Calibri" w:cs="Calibri" w:eastAsia="Calibri" w:hAnsi="Calibri"/>
                <w:color w:val="1D5888"/>
                <w:sz w:val="19"/>
                <w:szCs w:val="19"/>
                <w:shd w:fill="EAF1F8" w:color="auto" w:val="clear"/>
              </w:rPr>
              <w:t xml:space="preserve">[İcra Dairesi — Dosya No]</w:t>
            </w:r>
            <w:r>
              <w:rPr>
                <w:rFonts w:ascii="Calibri" w:cs="Calibri" w:eastAsia="Calibri" w:hAnsi="Calibri"/>
                <w:color w:val="3A4A61"/>
                <w:sz w:val="19"/>
                <w:szCs w:val="19"/>
              </w:rPr>
              <w:t xml:space="preserve">  2) </w:t>
            </w:r>
            <w:r>
              <w:rPr>
                <w:rFonts w:ascii="Calibri" w:cs="Calibri" w:eastAsia="Calibri" w:hAnsi="Calibri"/>
                <w:color w:val="1D5888"/>
                <w:sz w:val="19"/>
                <w:szCs w:val="19"/>
                <w:shd w:fill="EAF1F8" w:color="auto" w:val="clear"/>
              </w:rPr>
              <w:t xml:space="preserve">[İcra Dairesi — Dosya No]</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Müdürlüğünüz dosyasının sıra numarası</w:t>
            </w:r>
          </w:p>
        </w:tc>
        <w:tc>
          <w:tcPr>
            <w:tcW w:type="dxa" w:w="578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[Sıra No]</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Kesintiye başlanacak / başlanan ay</w:t>
            </w:r>
          </w:p>
        </w:tc>
        <w:tc>
          <w:tcPr>
            <w:tcW w:type="dxa" w:w="57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Aylık kesinti tutarı</w:t>
            </w:r>
          </w:p>
        </w:tc>
        <w:tc>
          <w:tcPr>
            <w:tcW w:type="dxa" w:w="578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 (müzekkerede belirtilen oran üzerinden)</w:t>
            </w:r>
          </w:p>
        </w:tc>
      </w:tr>
    </w:tbl>
    <w:p>
      <w:pPr>
        <w:spacing w:after="120" w:before="0"/>
      </w:pPr>
    </w:p>
    <w:p>
      <w:pPr>
        <w:spacing w:after="120" w:before="0" w:line="300"/>
        <w:jc w:val="both"/>
      </w:pPr>
      <w:r>
        <w:rPr>
          <w:rFonts w:ascii="Calibri" w:cs="Calibri" w:eastAsia="Calibri" w:hAnsi="Calibri"/>
          <w:color w:val="3A4A61"/>
          <w:sz w:val="21"/>
          <w:szCs w:val="21"/>
        </w:rPr>
        <w:t xml:space="preserve">Müzekkereniz gereğince borçlunun ücretinden müzekkerede belirtilen oranda kesinti yapılacak ve kesintiler her ay ücret ödeme tarihini izleyen günlerde dosya numarası belirtilerek müdürlüğünüzün banka hesabına yatırılacaktır. Borçlunun ücretinden daha önce gelen haciz bulunması halinde dosyanız sıraya alınmış olup önceki hacizler sona erdiğinde kesintiye başlanacağını; nafaka alacaklarına ilişkin kesintilerin öncelikli olarak uygulandığını bilgilerinize sunarız.</w:t>
      </w:r>
    </w:p>
    <w:p>
      <w:pPr>
        <w:spacing w:after="120" w:before="0" w:line="300"/>
        <w:jc w:val="both"/>
      </w:pPr>
      <w:r>
        <w:rPr>
          <w:rFonts w:ascii="Calibri" w:cs="Calibri" w:eastAsia="Calibri" w:hAnsi="Calibri"/>
          <w:color w:val="3A4A61"/>
          <w:sz w:val="21"/>
          <w:szCs w:val="21"/>
        </w:rPr>
        <w:t xml:space="preserve">Borçlunun işten ayrılması, ücretsiz izne çıkması veya ücretinde haczi etkileyecek bir değişiklik olması halinde müdürlüğünüze ayrıca bilgi verilecektir.</w:t>
      </w:r>
    </w:p>
    <w:p>
      <w:pPr>
        <w:spacing w:after="120" w:before="0" w:line="300"/>
        <w:jc w:val="both"/>
      </w:pPr>
      <w:r>
        <w:rPr>
          <w:rFonts w:ascii="Calibri" w:cs="Calibri" w:eastAsia="Calibri" w:hAnsi="Calibri"/>
          <w:color w:val="3A4A61"/>
          <w:sz w:val="21"/>
          <w:szCs w:val="21"/>
        </w:rPr>
        <w:t xml:space="preserve">Gereğini bilgilerinize arz ederiz.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Şirket Yetkilisi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Ek: </w:t>
      </w:r>
      <w:r>
        <w:rPr>
          <w:rFonts w:ascii="Calibri" w:cs="Calibri" w:eastAsia="Calibri" w:hAnsi="Calibri"/>
          <w:color w:val="1D5888"/>
          <w:sz w:val="21"/>
          <w:szCs w:val="21"/>
          <w:shd w:fill="EAF1F8" w:color="auto" w:val="clear"/>
        </w:rPr>
        <w:t xml:space="preserve">[Son ücret bordrosu örneği / önceki haciz listesi]</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İç İşlem Kontrol Listesi (İK / Bordro)</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354"/>
        <w:gridCol w:w="1070"/>
        <w:gridCol w:w="3214"/>
      </w:tblGrid>
      <w:tr>
        <w:trPr>
          <w:cantSplit/>
          <w:trHeight w:val="400" w:hRule="atLeast"/>
        </w:trPr>
        <w:tc>
          <w:tcPr>
            <w:tcW w:type="dxa" w:w="53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Adım</w:t>
            </w:r>
          </w:p>
        </w:tc>
        <w:tc>
          <w:tcPr>
            <w:tcW w:type="dxa" w:w="10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Yapıldı</w:t>
            </w:r>
          </w:p>
        </w:tc>
        <w:tc>
          <w:tcPr>
            <w:tcW w:type="dxa" w:w="32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Müzekkerenin tebliğ tarihi kayda alındı; cevap müzekkerede belirtilen süre içinde hazırlandı</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Borçlunun kimliği T.C. kimlik no ile doğrulandı</w:t>
            </w:r>
          </w:p>
        </w:tc>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Haciz dosyası, haciz takip listesine geliş tarihine göre sıra numarasıyla işlendi</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Kesinti oranı müzekkereye göre belirlendi; İş Kanunu md. 35 uyarınca ücretin dörtte birini aşan haciz yapılmadığı kontrol edildi (nafaka alacakları bu sınırın dışındadır)</w:t>
            </w:r>
          </w:p>
        </w:tc>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Nafaka kesintisi varsa öncelik sırası uygulandı</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Kesinti ücret hesap pusulasında ayrı satırda gösterildi</w:t>
            </w:r>
          </w:p>
        </w:tc>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Kesinti tutarı her ay dosya numarasıyla icra dairesi hesabına yatırıldı, dekont saklandı</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 haciz hakkında bilgilendirildi (yalnızca gerekli bilgiyle, gizliliğe dikkat edilerek)</w:t>
            </w:r>
          </w:p>
        </w:tc>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 işten ayrıldığında icra dairesine bildirim yapıldı</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Dikkat</w:t>
            </w:r>
          </w:p>
          <w:p>
            <w:pPr>
              <w:spacing w:after="20" w:line="280"/>
            </w:pPr>
            <w:r>
              <w:rPr>
                <w:rFonts w:ascii="Calibri" w:cs="Calibri" w:eastAsia="Calibri" w:hAnsi="Calibri"/>
                <w:color w:val="3A4A61"/>
                <w:sz w:val="19"/>
                <w:szCs w:val="19"/>
              </w:rPr>
              <w:t xml:space="preserve">İşverenin maaş haczine süresinde ve doğru cevap vermemesi veya kesintiyi yapmaması, kendisinin sorumluluğuna yol açabilir. Haciz oranı, sıra ve nafaka önceliği konusunda tereddüt halinde icra dairesine yazılı olarak danışın veya hukuk danışmanınıza başvurun.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RESMİ YAZI ŞABLONU</w:t>
          </w:r>
          <w:r>
            <w:rPr>
              <w:rFonts w:ascii="Calibri" w:cs="Calibri" w:eastAsia="Calibri" w:hAnsi="Calibri"/>
              <w:color w:val="8C9BB0"/>
              <w:sz w:val="16"/>
              <w:szCs w:val="16"/>
            </w:rPr>
            <w:t xml:space="preserve">  ·  Belge No: [İK-Y-01]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Maaş Haczi Müzekkeresine Cevap Yazısı</dc:title>
  <dc:creator>İK Partner</dc:creator>
  <dc:description>Maaş Haczi Müzekkeresine Cevap Yazısı — İK Partner (ikpartner.com) ücretsiz İK şablonu</dc:description>
  <cp:lastModifiedBy>Un-named</cp:lastModifiedBy>
  <cp:revision>1</cp:revision>
  <dcterms:created xsi:type="dcterms:W3CDTF">2026-10-12T11:08:13.251Z</dcterms:created>
  <dcterms:modified xsi:type="dcterms:W3CDTF">2026-10-12T11:08:13.251Z</dcterms:modified>
</cp:coreProperties>
</file>

<file path=docProps/custom.xml><?xml version="1.0" encoding="utf-8"?>
<Properties xmlns="http://schemas.openxmlformats.org/officeDocument/2006/custom-properties" xmlns:vt="http://schemas.openxmlformats.org/officeDocument/2006/docPropsVTypes"/>
</file>