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Kıdem Tazminatı Hesabına İtiraza Cevap Yazısı</w:t>
      </w:r>
    </w:p>
    <w:p>
      <w:pPr>
        <w:pBdr>
          <w:bottom w:val="single" w:color="13B8A7" w:sz="12" w:space="8"/>
        </w:pBdr>
        <w:spacing w:after="220"/>
      </w:pPr>
      <w:r>
        <w:rPr>
          <w:rFonts w:ascii="Calibri" w:cs="Calibri" w:eastAsia="Calibri" w:hAnsi="Calibri"/>
          <w:color w:val="5A6B82"/>
          <w:sz w:val="21"/>
          <w:szCs w:val="21"/>
        </w:rPr>
        <w:t xml:space="preserve">Ödenen kıdem tazminatının eksik hesaplandığı itirazına işverenin cevabı: itiraz kalemleri tablosu, giydirilmiş ücret ve hizmet süresi yeniden hesap tablosu, kabul / kısmi kabul / ret seçenekleri ve iç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[GG.AA.YYYY]</w:t>
      </w:r>
    </w:p>
    <w:p>
      <w:pPr>
        <w:spacing w:after="120" w:before="0" w:line="300"/>
        <w:jc w:val="both"/>
      </w:pPr>
      <w:r>
        <w:rPr>
          <w:rFonts w:ascii="Calibri" w:cs="Calibri" w:eastAsia="Calibri" w:hAnsi="Calibri"/>
          <w:color w:val="3A4A61"/>
          <w:sz w:val="21"/>
          <w:szCs w:val="21"/>
        </w:rPr>
        <w:t xml:space="preserve">Sayı: </w:t>
      </w:r>
      <w:r>
        <w:rPr>
          <w:rFonts w:ascii="Calibri" w:cs="Calibri" w:eastAsia="Calibri" w:hAnsi="Calibri"/>
          <w:color w:val="1D5888"/>
          <w:sz w:val="21"/>
          <w:szCs w:val="21"/>
          <w:shd w:fill="EAF1F8" w:color="auto" w:val="clear"/>
        </w:rPr>
        <w:t xml:space="preserve">[____]</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Gönderen (İşveren)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 (Eski Çalışan)</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 / Sicil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Dönemi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[GG.AA.YYYY]</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[GG.AA.YYYY]</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Tebligat Adresi / E-posta</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İlgi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[GG.AA.YYYY]</w:t>
            </w:r>
            <w:r>
              <w:rPr>
                <w:rFonts w:ascii="Calibri" w:cs="Calibri" w:eastAsia="Calibri" w:hAnsi="Calibri"/>
                <w:color w:val="3A4A61"/>
                <w:sz w:val="20"/>
                <w:szCs w:val="20"/>
              </w:rPr>
              <w:t xml:space="preserve"> tarihli itiraz dilekçeniz / ihtarnameniz</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Kıdem tazminatı hesabına itirazınız hk.</w:t>
            </w: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3A4A61"/>
          <w:sz w:val="21"/>
          <w:szCs w:val="21"/>
        </w:rPr>
        <w:t xml:space="preserve">İlgi yazınızda,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tarafınıza ödenen </w:t>
      </w:r>
      <w:r>
        <w:rPr>
          <w:rFonts w:ascii="Calibri" w:cs="Calibri" w:eastAsia="Calibri" w:hAnsi="Calibri"/>
          <w:b/>
          <w:bCs/>
          <w:color w:val="3A4A61"/>
          <w:sz w:val="21"/>
          <w:szCs w:val="21"/>
        </w:rPr>
        <w:t xml:space="preserve">[Ödenen Tutar] TL</w:t>
      </w:r>
      <w:r>
        <w:rPr>
          <w:rFonts w:ascii="Calibri" w:cs="Calibri" w:eastAsia="Calibri" w:hAnsi="Calibri"/>
          <w:color w:val="3A4A61"/>
          <w:sz w:val="21"/>
          <w:szCs w:val="21"/>
        </w:rPr>
        <w:t xml:space="preserve"> kıdem tazminatının eksik hesaplandığını ileri sürerek </w:t>
      </w:r>
      <w:r>
        <w:rPr>
          <w:rFonts w:ascii="Calibri" w:cs="Calibri" w:eastAsia="Calibri" w:hAnsi="Calibri"/>
          <w:b/>
          <w:bCs/>
          <w:color w:val="3A4A61"/>
          <w:sz w:val="21"/>
          <w:szCs w:val="21"/>
        </w:rPr>
        <w:t xml:space="preserve">[Talep Edilen Fark] TL</w:t>
      </w:r>
      <w:r>
        <w:rPr>
          <w:rFonts w:ascii="Calibri" w:cs="Calibri" w:eastAsia="Calibri" w:hAnsi="Calibri"/>
          <w:color w:val="3A4A61"/>
          <w:sz w:val="21"/>
          <w:szCs w:val="21"/>
        </w:rPr>
        <w:t xml:space="preserve"> farkın ödenmesini talep ettiniz. İtirazınız; ücret bordroları, ek ödeme kayıtları, SGK hizmet dökümü ve fesih tarihindeki kıdem tazminatı tavanı esas alınarak kalem kalem incelenmiş ve kıdem tazminatınız aşağıdaki tabloda yeniden hesaplanmıştır.</w:t>
      </w:r>
    </w:p>
    <w:p>
      <w:pPr>
        <w:keepNext/>
        <w:pBdr>
          <w:bottom w:val="single" w:color="DCE4EE" w:sz="6" w:space="4"/>
        </w:pBdr>
        <w:spacing w:before="280" w:after="120"/>
      </w:pPr>
      <w:r>
        <w:rPr>
          <w:rFonts w:ascii="Calibri" w:cs="Calibri" w:eastAsia="Calibri" w:hAnsi="Calibri"/>
          <w:b/>
          <w:bCs/>
          <w:color w:val="0E2849"/>
          <w:sz w:val="25"/>
          <w:szCs w:val="25"/>
        </w:rPr>
        <w:t xml:space="preserve">İtiraz Kalemleri ve Değerlendirme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2409"/>
        <w:gridCol w:w="3212"/>
        <w:gridCol w:w="1608"/>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İtiraz Konusu</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İtirazınızdaki İddia</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Şirket Değerlendirmesi</w:t>
            </w:r>
          </w:p>
        </w:tc>
        <w:tc>
          <w:tcPr>
            <w:tcW w:type="dxa" w:w="16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Giydirilmiş ücrete eklenmeyen ödeme</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[Yemek / yol / ikramiye / prim vb.]</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[Düzenli ve sürekli mi? Tutarı ve dayanağı]</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Kabul ☐ Ret</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Hizmet süresi</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yıl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ay</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[Kayıtlara göre süre; birleşen / mahsup edilen dönemler]</w:t>
            </w:r>
          </w:p>
        </w:tc>
        <w:tc>
          <w:tcPr>
            <w:tcW w:type="dxa" w:w="16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Kabul ☐ Ret</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tavanı</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[İddia]</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[Fesih tarihindeki dönemin tavanı: ____ TL]</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Kabul ☐ Ret</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Esas alınan son ücret</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[İddia]</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[Fesih tarihindeki brüt ücret ve son zam tarihi]</w:t>
            </w:r>
          </w:p>
        </w:tc>
        <w:tc>
          <w:tcPr>
            <w:tcW w:type="dxa" w:w="16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Kabul ☐ Ret</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Kesintiler</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[İddia]</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[Yalnızca damga vergisi kesildi mi?]</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Kabul ☐ Ret</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Gecikme faizi</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[İddia]</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[Ödeme tarihi / fesih tarihi]</w:t>
            </w:r>
          </w:p>
        </w:tc>
        <w:tc>
          <w:tcPr>
            <w:tcW w:type="dxa" w:w="16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Kabul ☐ Ret</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Ek-1 – Yeniden Hesap Tablosu</w:t>
      </w:r>
    </w:p>
    <w:p>
      <w:pPr>
        <w:spacing w:after="120" w:before="0" w:line="300"/>
        <w:jc w:val="both"/>
      </w:pPr>
      <w:r>
        <w:rPr>
          <w:rFonts w:ascii="Calibri" w:cs="Calibri" w:eastAsia="Calibri" w:hAnsi="Calibri"/>
          <w:b/>
          <w:bCs/>
          <w:color w:val="3A4A61"/>
          <w:sz w:val="21"/>
          <w:szCs w:val="21"/>
        </w:rPr>
        <w:t xml:space="preserve">A. Giydirilmiş brüt ücret (aylık)</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1606"/>
        <w:gridCol w:w="1606"/>
        <w:gridCol w:w="3214"/>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Bileşen</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Aylık Tutar (TL)</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Dahil mi?</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Çıplak brüt ücret</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Evet</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Fesih tarihindeki ücret</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Yemek yardımı (nakdi / kart)</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[Düzenlilik ve tutar]</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Yol yardımı</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[Ayni servis / nakdi]</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İkramiye (yıllık toplam ÷ 12)</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[Sözleşme / uygulama]</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Düzenli prim</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[Son 12 ay ortalaması vb.]</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Diğer para ile ölçülebilir menfaat</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Fazla çalışma, arızi ödemeler, masraf iadeleri</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Hayır</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Süreklilik taşımayan ödemeler</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Giydirilmiş brüt ücret toplamı</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606"/>
            <w:shd w:fill="F5F8FB" w:color="auto" w:val="clear"/>
            <w:tcMar>
              <w:top w:type="dxa" w:w="60"/>
              <w:left w:type="dxa" w:w="110"/>
              <w:bottom w:type="dxa" w:w="60"/>
              <w:right w:type="dxa" w:w="110"/>
            </w:tcMar>
            <w:vAlign w:val="center"/>
          </w:tcPr>
          <w:p>
            <w:pPr>
              <w:spacing w:before="40" w:after="40"/>
            </w:pPr>
          </w:p>
        </w:tc>
        <w:tc>
          <w:tcPr>
            <w:tcW w:type="dxa" w:w="3214"/>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B. Tavan kontrolü ve hizmet süresi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Fesih tarihindeki tavan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[____]</w:t>
            </w:r>
            <w:r>
              <w:rPr>
                <w:rFonts w:ascii="Calibri" w:cs="Calibri" w:eastAsia="Calibri" w:hAnsi="Calibri"/>
                <w:color w:val="3A4A61"/>
                <w:sz w:val="20"/>
                <w:szCs w:val="20"/>
              </w:rPr>
              <w:t xml:space="preserve"> TL</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Hesaba esas ücret (küçük olan)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[____]</w:t>
            </w:r>
            <w:r>
              <w:rPr>
                <w:rFonts w:ascii="Calibri" w:cs="Calibri" w:eastAsia="Calibri" w:hAnsi="Calibri"/>
                <w:color w:val="3A4A61"/>
                <w:sz w:val="20"/>
                <w:szCs w:val="20"/>
              </w:rPr>
              <w:t xml:space="preserve"> TL</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Fesih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Birleştirilen önceki dönemler</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Mahsup edilen / hesaba katılmayan dönemler</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Toplam hizmet süresi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[__]</w:t>
            </w:r>
            <w:r>
              <w:rPr>
                <w:rFonts w:ascii="Calibri" w:cs="Calibri" w:eastAsia="Calibri" w:hAnsi="Calibri"/>
                <w:color w:val="3A4A61"/>
                <w:sz w:val="20"/>
                <w:szCs w:val="20"/>
              </w:rPr>
              <w:t xml:space="preserve"> yıl </w:t>
            </w:r>
            <w:r>
              <w:rPr>
                <w:rFonts w:ascii="Calibri" w:cs="Calibri" w:eastAsia="Calibri" w:hAnsi="Calibri"/>
                <w:color w:val="1D5888"/>
                <w:sz w:val="20"/>
                <w:szCs w:val="20"/>
                <w:shd w:fill="EAF1F8" w:color="auto" w:val="clear"/>
              </w:rPr>
              <w:t xml:space="preserve">[__]</w:t>
            </w:r>
            <w:r>
              <w:rPr>
                <w:rFonts w:ascii="Calibri" w:cs="Calibri" w:eastAsia="Calibri" w:hAnsi="Calibri"/>
                <w:color w:val="3A4A61"/>
                <w:sz w:val="20"/>
                <w:szCs w:val="20"/>
              </w:rPr>
              <w:t xml:space="preserve"> ay </w:t>
            </w:r>
            <w:r>
              <w:rPr>
                <w:rFonts w:ascii="Calibri" w:cs="Calibri" w:eastAsia="Calibri" w:hAnsi="Calibri"/>
                <w:color w:val="1D5888"/>
                <w:sz w:val="20"/>
                <w:szCs w:val="20"/>
                <w:shd w:fill="EAF1F8" w:color="auto" w:val="clear"/>
              </w:rPr>
              <w:t xml:space="preserve">[__]</w:t>
            </w:r>
            <w:r>
              <w:rPr>
                <w:rFonts w:ascii="Calibri" w:cs="Calibri" w:eastAsia="Calibri" w:hAnsi="Calibri"/>
                <w:color w:val="3A4A61"/>
                <w:sz w:val="20"/>
                <w:szCs w:val="20"/>
              </w:rPr>
              <w:t xml:space="preserve"> gün</w:t>
            </w:r>
          </w:p>
        </w:tc>
      </w:tr>
    </w:tbl>
    <w:p>
      <w:pPr>
        <w:spacing w:after="120" w:before="0"/>
      </w:pPr>
    </w:p>
    <w:p>
      <w:pPr>
        <w:spacing w:after="120" w:before="0" w:line="300"/>
        <w:jc w:val="both"/>
      </w:pPr>
      <w:r>
        <w:rPr>
          <w:rFonts w:ascii="Calibri" w:cs="Calibri" w:eastAsia="Calibri" w:hAnsi="Calibri"/>
          <w:b/>
          <w:bCs/>
          <w:color w:val="3A4A61"/>
          <w:sz w:val="21"/>
          <w:szCs w:val="21"/>
        </w:rPr>
        <w:t xml:space="preserve">C. Hesap</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4283"/>
        <w:gridCol w:w="2143"/>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428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Formül</w:t>
            </w:r>
          </w:p>
        </w:tc>
        <w:tc>
          <w:tcPr>
            <w:tcW w:type="dxa" w:w="214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(TL)</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Tam yıllar</w:t>
            </w:r>
          </w:p>
        </w:tc>
        <w:tc>
          <w:tcPr>
            <w:tcW w:type="dxa" w:w="428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Esas ücret ×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yıl</w:t>
            </w:r>
          </w:p>
        </w:tc>
        <w:tc>
          <w:tcPr>
            <w:tcW w:type="dxa" w:w="214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Artan aylar</w:t>
            </w:r>
          </w:p>
        </w:tc>
        <w:tc>
          <w:tcPr>
            <w:tcW w:type="dxa" w:w="42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Esas ücret ÷ 12 ×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ay</w:t>
            </w:r>
          </w:p>
        </w:tc>
        <w:tc>
          <w:tcPr>
            <w:tcW w:type="dxa" w:w="214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Artan günler</w:t>
            </w:r>
          </w:p>
        </w:tc>
        <w:tc>
          <w:tcPr>
            <w:tcW w:type="dxa" w:w="428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Esas ücret ÷ 365 ×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w:t>
            </w:r>
          </w:p>
        </w:tc>
        <w:tc>
          <w:tcPr>
            <w:tcW w:type="dxa" w:w="214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Brüt kıdem tazminatı</w:t>
            </w:r>
          </w:p>
        </w:tc>
        <w:tc>
          <w:tcPr>
            <w:tcW w:type="dxa" w:w="42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Toplam</w:t>
            </w:r>
          </w:p>
        </w:tc>
        <w:tc>
          <w:tcPr>
            <w:tcW w:type="dxa" w:w="214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Damga vergisi</w:t>
            </w:r>
          </w:p>
        </w:tc>
        <w:tc>
          <w:tcPr>
            <w:tcW w:type="dxa" w:w="428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Yürürlükteki oran</w:t>
            </w:r>
          </w:p>
        </w:tc>
        <w:tc>
          <w:tcPr>
            <w:tcW w:type="dxa" w:w="214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Net kıdem tazminatı</w:t>
            </w:r>
          </w:p>
        </w:tc>
        <w:tc>
          <w:tcPr>
            <w:tcW w:type="dxa" w:w="42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Brüt – damga vergisi</w:t>
            </w:r>
          </w:p>
        </w:tc>
        <w:tc>
          <w:tcPr>
            <w:tcW w:type="dxa" w:w="214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Daha önce ödenen</w:t>
            </w:r>
          </w:p>
        </w:tc>
        <w:tc>
          <w:tcPr>
            <w:tcW w:type="dxa" w:w="42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r>
              <w:rPr>
                <w:rFonts w:ascii="Calibri" w:cs="Calibri" w:eastAsia="Calibri" w:hAnsi="Calibri"/>
                <w:color w:val="3A4A61"/>
                <w:sz w:val="19"/>
                <w:szCs w:val="19"/>
              </w:rPr>
              <w:t xml:space="preserve"> dekontu</w:t>
            </w:r>
          </w:p>
        </w:tc>
        <w:tc>
          <w:tcPr>
            <w:tcW w:type="dxa" w:w="214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Fark (+ ödenecek / – fark yok)</w:t>
            </w:r>
          </w:p>
        </w:tc>
        <w:tc>
          <w:tcPr>
            <w:tcW w:type="dxa" w:w="42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Net – ödenen</w:t>
            </w:r>
          </w:p>
        </w:tc>
        <w:tc>
          <w:tcPr>
            <w:tcW w:type="dxa" w:w="214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bl>
    <w:p>
      <w:pPr>
        <w:spacing w:after="120" w:before="0"/>
      </w:pPr>
    </w:p>
    <w:p>
      <w:pPr>
        <w:spacing w:after="120" w:before="0" w:line="300"/>
        <w:jc w:val="both"/>
      </w:pPr>
      <w:r>
        <w:rPr>
          <w:rFonts w:ascii="Calibri" w:cs="Calibri" w:eastAsia="Calibri" w:hAnsi="Calibri"/>
          <w:b/>
          <w:bCs/>
          <w:color w:val="3A4A61"/>
          <w:sz w:val="21"/>
          <w:szCs w:val="21"/>
        </w:rPr>
        <w:t xml:space="preserve">[Aşağıdaki seçeneklerden duruma uyanı bırakın, diğerlerini silin.]</w:t>
      </w:r>
    </w:p>
    <w:p>
      <w:pPr>
        <w:keepNext/>
        <w:pBdr>
          <w:bottom w:val="single" w:color="DCE4EE" w:sz="6" w:space="4"/>
        </w:pBdr>
        <w:spacing w:before="280" w:after="120"/>
      </w:pPr>
      <w:r>
        <w:rPr>
          <w:rFonts w:ascii="Calibri" w:cs="Calibri" w:eastAsia="Calibri" w:hAnsi="Calibri"/>
          <w:b/>
          <w:bCs/>
          <w:color w:val="0E2849"/>
          <w:sz w:val="25"/>
          <w:szCs w:val="25"/>
        </w:rPr>
        <w:t xml:space="preserve">Seçenek A – İtirazın Kabulü</w:t>
      </w:r>
    </w:p>
    <w:p>
      <w:pPr>
        <w:spacing w:after="120" w:before="0" w:line="300"/>
        <w:jc w:val="both"/>
      </w:pPr>
      <w:r>
        <w:rPr>
          <w:rFonts w:ascii="Calibri" w:cs="Calibri" w:eastAsia="Calibri" w:hAnsi="Calibri"/>
          <w:color w:val="3A4A61"/>
          <w:sz w:val="21"/>
          <w:szCs w:val="21"/>
        </w:rPr>
        <w:t xml:space="preserve">Yeniden yapılan hesap sonucunda kıdem tazminatınızın </w:t>
      </w:r>
      <w:r>
        <w:rPr>
          <w:rFonts w:ascii="Calibri" w:cs="Calibri" w:eastAsia="Calibri" w:hAnsi="Calibri"/>
          <w:color w:val="1D5888"/>
          <w:sz w:val="21"/>
          <w:szCs w:val="21"/>
          <w:shd w:fill="EAF1F8" w:color="auto" w:val="clear"/>
        </w:rPr>
        <w:t xml:space="preserve">[eksik kalan kalem]</w:t>
      </w:r>
      <w:r>
        <w:rPr>
          <w:rFonts w:ascii="Calibri" w:cs="Calibri" w:eastAsia="Calibri" w:hAnsi="Calibri"/>
          <w:color w:val="3A4A61"/>
          <w:sz w:val="21"/>
          <w:szCs w:val="21"/>
        </w:rPr>
        <w:t xml:space="preserve"> nedeniyle </w:t>
      </w:r>
      <w:r>
        <w:rPr>
          <w:rFonts w:ascii="Calibri" w:cs="Calibri" w:eastAsia="Calibri" w:hAnsi="Calibri"/>
          <w:b/>
          <w:bCs/>
          <w:color w:val="3A4A61"/>
          <w:sz w:val="21"/>
          <w:szCs w:val="21"/>
        </w:rPr>
        <w:t xml:space="preserve">[Fark Tutarı] TL</w:t>
      </w:r>
      <w:r>
        <w:rPr>
          <w:rFonts w:ascii="Calibri" w:cs="Calibri" w:eastAsia="Calibri" w:hAnsi="Calibri"/>
          <w:color w:val="3A4A61"/>
          <w:sz w:val="21"/>
          <w:szCs w:val="21"/>
        </w:rPr>
        <w:t xml:space="preserve"> (net) eksik ödendiği tespit edilmiştir. Fark tutar,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tarihinden ödeme tarihine kadar işleyen faiziyle birlikte </w:t>
      </w:r>
      <w:r>
        <w:rPr>
          <w:rFonts w:ascii="Calibri" w:cs="Calibri" w:eastAsia="Calibri" w:hAnsi="Calibri"/>
          <w:b/>
          <w:bCs/>
          <w:color w:val="3A4A61"/>
          <w:sz w:val="21"/>
          <w:szCs w:val="21"/>
        </w:rPr>
        <w:t xml:space="preserve">[GG.AA.YYYY]</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[IBAN]</w:t>
      </w:r>
      <w:r>
        <w:rPr>
          <w:rFonts w:ascii="Calibri" w:cs="Calibri" w:eastAsia="Calibri" w:hAnsi="Calibri"/>
          <w:color w:val="3A4A61"/>
          <w:sz w:val="21"/>
          <w:szCs w:val="21"/>
        </w:rPr>
        <w:t xml:space="preserve"> hesabınıza banka aracılığıyla ödenecektir. Ek bordro tarafınıza iletilecektir.</w:t>
      </w:r>
    </w:p>
    <w:p>
      <w:pPr>
        <w:keepNext/>
        <w:pBdr>
          <w:bottom w:val="single" w:color="DCE4EE" w:sz="6" w:space="4"/>
        </w:pBdr>
        <w:spacing w:before="280" w:after="120"/>
      </w:pPr>
      <w:r>
        <w:rPr>
          <w:rFonts w:ascii="Calibri" w:cs="Calibri" w:eastAsia="Calibri" w:hAnsi="Calibri"/>
          <w:b/>
          <w:bCs/>
          <w:color w:val="0E2849"/>
          <w:sz w:val="25"/>
          <w:szCs w:val="25"/>
        </w:rPr>
        <w:t xml:space="preserve">Seçenek B – Kısmi Kabul</w:t>
      </w:r>
    </w:p>
    <w:p>
      <w:pPr>
        <w:spacing w:after="120" w:before="0" w:line="300"/>
        <w:jc w:val="both"/>
      </w:pPr>
      <w:r>
        <w:rPr>
          <w:rFonts w:ascii="Calibri" w:cs="Calibri" w:eastAsia="Calibri" w:hAnsi="Calibri"/>
          <w:color w:val="3A4A61"/>
          <w:sz w:val="21"/>
          <w:szCs w:val="21"/>
        </w:rPr>
        <w:t xml:space="preserve">İtirazınızın </w:t>
      </w:r>
      <w:r>
        <w:rPr>
          <w:rFonts w:ascii="Calibri" w:cs="Calibri" w:eastAsia="Calibri" w:hAnsi="Calibri"/>
          <w:color w:val="1D5888"/>
          <w:sz w:val="21"/>
          <w:szCs w:val="21"/>
          <w:shd w:fill="EAF1F8" w:color="auto" w:val="clear"/>
        </w:rPr>
        <w:t xml:space="preserve">[kabul edilen kalem]</w:t>
      </w:r>
      <w:r>
        <w:rPr>
          <w:rFonts w:ascii="Calibri" w:cs="Calibri" w:eastAsia="Calibri" w:hAnsi="Calibri"/>
          <w:color w:val="3A4A61"/>
          <w:sz w:val="21"/>
          <w:szCs w:val="21"/>
        </w:rPr>
        <w:t xml:space="preserve"> yönünden yerinde olduğu, </w:t>
      </w:r>
      <w:r>
        <w:rPr>
          <w:rFonts w:ascii="Calibri" w:cs="Calibri" w:eastAsia="Calibri" w:hAnsi="Calibri"/>
          <w:color w:val="1D5888"/>
          <w:sz w:val="21"/>
          <w:szCs w:val="21"/>
          <w:shd w:fill="EAF1F8" w:color="auto" w:val="clear"/>
        </w:rPr>
        <w:t xml:space="preserve">[reddedilen kalem]</w:t>
      </w:r>
      <w:r>
        <w:rPr>
          <w:rFonts w:ascii="Calibri" w:cs="Calibri" w:eastAsia="Calibri" w:hAnsi="Calibri"/>
          <w:color w:val="3A4A61"/>
          <w:sz w:val="21"/>
          <w:szCs w:val="21"/>
        </w:rPr>
        <w:t xml:space="preserve"> yönünden ise yerinde olmadığı anlaşılmıştır. Kabul edilen kısma ilişkin </w:t>
      </w:r>
      <w:r>
        <w:rPr>
          <w:rFonts w:ascii="Calibri" w:cs="Calibri" w:eastAsia="Calibri" w:hAnsi="Calibri"/>
          <w:b/>
          <w:bCs/>
          <w:color w:val="3A4A61"/>
          <w:sz w:val="21"/>
          <w:szCs w:val="21"/>
        </w:rPr>
        <w:t xml:space="preserve">[Tutar] TL</w:t>
      </w:r>
      <w:r>
        <w:rPr>
          <w:rFonts w:ascii="Calibri" w:cs="Calibri" w:eastAsia="Calibri" w:hAnsi="Calibri"/>
          <w:color w:val="3A4A61"/>
          <w:sz w:val="21"/>
          <w:szCs w:val="21"/>
        </w:rPr>
        <w:t xml:space="preserve"> fark, </w:t>
      </w:r>
      <w:r>
        <w:rPr>
          <w:rFonts w:ascii="Calibri" w:cs="Calibri" w:eastAsia="Calibri" w:hAnsi="Calibri"/>
          <w:b/>
          <w:bCs/>
          <w:color w:val="3A4A61"/>
          <w:sz w:val="21"/>
          <w:szCs w:val="21"/>
        </w:rPr>
        <w:t xml:space="preserve">[GG.AA.YYYY]</w:t>
      </w:r>
      <w:r>
        <w:rPr>
          <w:rFonts w:ascii="Calibri" w:cs="Calibri" w:eastAsia="Calibri" w:hAnsi="Calibri"/>
          <w:color w:val="3A4A61"/>
          <w:sz w:val="21"/>
          <w:szCs w:val="21"/>
        </w:rPr>
        <w:t xml:space="preserve"> tarihinde hesabınıza ödenecektir. Reddedilen kalemlerin gerekçesi yukarıdaki tabloda gösterilmiştir.</w:t>
      </w:r>
    </w:p>
    <w:p>
      <w:pPr>
        <w:keepNext/>
        <w:pBdr>
          <w:bottom w:val="single" w:color="DCE4EE" w:sz="6" w:space="4"/>
        </w:pBdr>
        <w:spacing w:before="280" w:after="120"/>
      </w:pPr>
      <w:r>
        <w:rPr>
          <w:rFonts w:ascii="Calibri" w:cs="Calibri" w:eastAsia="Calibri" w:hAnsi="Calibri"/>
          <w:b/>
          <w:bCs/>
          <w:color w:val="0E2849"/>
          <w:sz w:val="25"/>
          <w:szCs w:val="25"/>
        </w:rPr>
        <w:t xml:space="preserve">Seçenek C – İtirazın Reddi</w:t>
      </w:r>
    </w:p>
    <w:p>
      <w:pPr>
        <w:spacing w:after="120" w:before="0" w:line="300"/>
        <w:jc w:val="both"/>
      </w:pPr>
      <w:r>
        <w:rPr>
          <w:rFonts w:ascii="Calibri" w:cs="Calibri" w:eastAsia="Calibri" w:hAnsi="Calibri"/>
          <w:color w:val="3A4A61"/>
          <w:sz w:val="21"/>
          <w:szCs w:val="21"/>
        </w:rPr>
        <w:t xml:space="preserve">Yapılan inceleme sonucunda kıdem tazminatınızın doğru hesaplandığı ve eksiksiz ödendiği anlaşılmıştır. Özellikle: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Hesaba eklenmesini istediğiniz </w:t>
      </w:r>
      <w:r>
        <w:rPr>
          <w:rFonts w:ascii="Calibri" w:cs="Calibri" w:eastAsia="Calibri" w:hAnsi="Calibri"/>
          <w:color w:val="1D5888"/>
          <w:sz w:val="21"/>
          <w:szCs w:val="21"/>
          <w:shd w:fill="EAF1F8" w:color="auto" w:val="clear"/>
        </w:rPr>
        <w:t xml:space="preserve">[ödeme adı]</w:t>
      </w:r>
      <w:r>
        <w:rPr>
          <w:rFonts w:ascii="Calibri" w:cs="Calibri" w:eastAsia="Calibri" w:hAnsi="Calibri"/>
          <w:color w:val="3A4A61"/>
          <w:sz w:val="21"/>
          <w:szCs w:val="21"/>
        </w:rPr>
        <w:t xml:space="preserve">, süreklilik taşımayan / arızi nitelikte bir ödemedir ve giydirilmiş ücrete dahil edilmez.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Giydirilmiş ücretiniz fesih tarihindeki kıdem tazminatı tavanını aştığından hesap tavan üzerinden yapılmıştır.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Hizmet sürenize eklenmesini istediğiniz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dönemi için daha önce kıdem tazminatı ödenmiştir / bu dönem kıdem tazminatına hak kazandırmayacak şekilde sona ermiştir.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Hesapta fesih tarihindeki son ücretiniz esas alınmış, kıdem tazminatından yalnızca damga vergisi kesilmiştir.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keepNext/>
        <w:pBdr>
          <w:bottom w:val="single" w:color="DCE4EE" w:sz="6" w:space="4"/>
        </w:pBdr>
        <w:spacing w:before="280" w:after="120"/>
      </w:pPr>
      <w:r>
        <w:rPr>
          <w:rFonts w:ascii="Calibri" w:cs="Calibri" w:eastAsia="Calibri" w:hAnsi="Calibri"/>
          <w:b/>
          <w:bCs/>
          <w:color w:val="0E2849"/>
          <w:sz w:val="25"/>
          <w:szCs w:val="25"/>
        </w:rPr>
        <w:t xml:space="preserve">Kapanış</w:t>
      </w:r>
    </w:p>
    <w:p>
      <w:pPr>
        <w:spacing w:after="120" w:before="0" w:line="300"/>
        <w:jc w:val="both"/>
      </w:pPr>
      <w:r>
        <w:rPr>
          <w:rFonts w:ascii="Calibri" w:cs="Calibri" w:eastAsia="Calibri" w:hAnsi="Calibri"/>
          <w:color w:val="3A4A61"/>
          <w:sz w:val="21"/>
          <w:szCs w:val="21"/>
        </w:rPr>
        <w:t xml:space="preserve">Hesap tablosunun dayanağı olan bordro ve kayıtların birer örneğini talep etmeniz halinde tarafınıza iletebiliriz. Bu yazı, açıkça kabul edilen tutar dışında herhangi bir borç ikrarı niteliği taşımaz; yasal haklarımız saklıdır. Saygılarımızla.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 / Bordro Sorumlusu</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Tebellüğ: Bu yazıyı ve Ek-1 hesap tablosunu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aldım. İmza: ............................</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İç Kontrol Listesi (İç Kullanım)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İtiraz yazısının geliş tarihi kaydedildi; cevap için iç süre belirlendi.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Son 12 aylık bordro, ek ödeme listeleri, yan hak sözleşmeleri ve işyeri uygulamaları toplandı.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Her ek ödemenin düzenli / sürekli mi yoksa arızi mi olduğu belgeyle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Ayni yardımlar (servis, yemekhane) ve nakdi ödemeler ayrı ayrı ele alındı; para ile ölçülebilir değerleri belirlendi.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değişkense (prim, komisyon) ortalama ücret yöntemi 1475 sayılı Kanun md. 14 hükmüne göre uygulandı.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tarihine denk gelen tavan dönemi doğru seçildi (yarıyıl değişimlerine dikkat).</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Aralıklı çalışmalar, önceki ödemeler ve devralınan işyeri süreleri hukuk danışmanıyla birlikte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Fark çıkarsa ödeme banka aracılığıyla yapıldı ve ek bordro düzenlendi; gecikme süresi için faiz hesaplandı.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 yazısı ve hesap tablosu imzalı tebellüğ veya iadeli taahhütlü posta / KEP ile ispatlanabilir şekilde iletildi.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Bu şablon genel bilgilendirme amaçlıdır; avukatınız veya mali müşavirinizle birlikte uyarlayın. Kıdem tazminatı her tam hizmet yılı için 30 günlük giydirilmiş ücret üzerinden hesaplanır, yıldan artan süreler oranlanır ve fesih tarihindeki tavan aşılamaz (1475 sayılı Kanun md. 14). Güncel tavan ve damga vergisi oranını resmî duyurulardan kontrol edin.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CEVAP YAZISI ŞABLONU</w:t>
          </w:r>
          <w:r>
            <w:rPr>
              <w:rFonts w:ascii="Calibri" w:cs="Calibri" w:eastAsia="Calibri" w:hAnsi="Calibri"/>
              <w:color w:val="8C9BB0"/>
              <w:sz w:val="16"/>
              <w:szCs w:val="16"/>
            </w:rPr>
            <w:t xml:space="preserve">  ·  Form No: [İK-C-42]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Kıdem Tazminatı Hesabına İtiraza Cevap Yazısı</dc:title>
  <dc:creator>İK Partner</dc:creator>
  <dc:description>Kıdem Tazminatı Hesabına İtiraza Cevap Yazısı — İK Partner (ikpartner.com) ücretsiz İK şablonu</dc:description>
  <cp:lastModifiedBy>Un-named</cp:lastModifiedBy>
  <cp:revision>1</cp:revision>
  <dcterms:created xsi:type="dcterms:W3CDTF">2026-10-13T21:42:00.668Z</dcterms:created>
  <dcterms:modified xsi:type="dcterms:W3CDTF">2026-10-13T21:42:00.668Z</dcterms:modified>
</cp:coreProperties>
</file>

<file path=docProps/custom.xml><?xml version="1.0" encoding="utf-8"?>
<Properties xmlns="http://schemas.openxmlformats.org/officeDocument/2006/custom-properties" xmlns:vt="http://schemas.openxmlformats.org/officeDocument/2006/docPropsVTypes"/>
</file>