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İş Seyahati Talep ve Harcama Formu</w:t>
      </w:r>
    </w:p>
    <w:p>
      <w:pPr>
        <w:pBdr>
          <w:bottom w:val="single" w:color="13B8A7" w:sz="12" w:space="8"/>
        </w:pBdr>
        <w:spacing w:after="220"/>
      </w:pPr>
      <w:r>
        <w:rPr>
          <w:rFonts w:ascii="Calibri" w:cs="Calibri" w:eastAsia="Calibri" w:hAnsi="Calibri"/>
          <w:color w:val="5A6B82"/>
          <w:sz w:val="21"/>
          <w:szCs w:val="21"/>
        </w:rPr>
        <w:t xml:space="preserve">Seyahat öncesi görevlendirme ve bütçe onayı, avans talebi, dönüşte harcama beyanı, gündelik hesabı ve avans mahsubu tek formda.</w:t>
      </w:r>
    </w:p>
    <w:p>
      <w:pPr>
        <w:spacing w:after="120" w:before="0" w:line="300"/>
        <w:jc w:val="right"/>
      </w:pPr>
      <w:r>
        <w:rPr>
          <w:rFonts w:ascii="Calibri" w:cs="Calibri" w:eastAsia="Calibri" w:hAnsi="Calibri"/>
          <w:color w:val="3A4A61"/>
          <w:sz w:val="21"/>
          <w:szCs w:val="21"/>
        </w:rPr>
        <w:t xml:space="preserve">Görevlendirme No: </w:t>
      </w:r>
      <w:r>
        <w:rPr>
          <w:rFonts w:ascii="Calibri" w:cs="Calibri" w:eastAsia="Calibri" w:hAnsi="Calibri"/>
          <w:color w:val="1D5888"/>
          <w:sz w:val="21"/>
          <w:szCs w:val="21"/>
          <w:shd w:fill="EAF1F8" w:color="auto" w:val="clear"/>
        </w:rPr>
        <w:t xml:space="preserve">[__________]</w:t>
      </w:r>
    </w:p>
    <w:p>
      <w:pPr>
        <w:keepNext/>
        <w:pBdr>
          <w:bottom w:val="single" w:color="DCE4EE" w:sz="6" w:space="4"/>
        </w:pBdr>
        <w:spacing w:before="280" w:after="120"/>
      </w:pPr>
      <w:r>
        <w:rPr>
          <w:rFonts w:ascii="Calibri" w:cs="Calibri" w:eastAsia="Calibri" w:hAnsi="Calibri"/>
          <w:b/>
          <w:bCs/>
          <w:color w:val="0E2849"/>
          <w:sz w:val="25"/>
          <w:szCs w:val="25"/>
        </w:rPr>
        <w:t xml:space="preserve">A. Seyahat Ön Onay Talebi (seyahatten önce)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Görev</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Masraf Merkezi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Tarihi</w:t>
            </w:r>
          </w:p>
        </w:tc>
        <w:tc>
          <w:tcPr>
            <w:tcW w:type="dxa" w:w="2700"/>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Seyahatin amacı (müşteri, proje, eğitim, denetim vb.)</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Güzergâh (çıkış – varış – dönüş)</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Gidiş tarihi ve saati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Dönüş tarihi ve saati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 gün sayısı</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Seyahat türü:</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Yurt içi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Yurt dışı – Ülke: </w:t>
      </w:r>
      <w:r>
        <w:rPr>
          <w:rFonts w:ascii="Calibri" w:cs="Calibri" w:eastAsia="Calibri" w:hAnsi="Calibri"/>
          <w:color w:val="1D5888"/>
          <w:sz w:val="21"/>
          <w:szCs w:val="21"/>
          <w:shd w:fill="EAF1F8" w:color="auto" w:val="clear"/>
        </w:rPr>
        <w:t xml:space="preserve">[__________]</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Ulaşım:</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Uçak</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Tren</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Otobüs</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Şirket aracı – Plaka: </w:t>
      </w:r>
      <w:r>
        <w:rPr>
          <w:rFonts w:ascii="Calibri" w:cs="Calibri" w:eastAsia="Calibri" w:hAnsi="Calibri"/>
          <w:color w:val="1D5888"/>
          <w:sz w:val="21"/>
          <w:szCs w:val="21"/>
          <w:shd w:fill="EAF1F8" w:color="auto" w:val="clear"/>
        </w:rPr>
        <w:t xml:space="preserve">[______]</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Kendi aracı (önceden onay gerekir)</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Kiralık araç</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Konaklama:</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Gerekmiyor</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Şirket rezervasyon yapacak</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 ayarlayacak – </w:t>
      </w:r>
      <w:r>
        <w:rPr>
          <w:rFonts w:ascii="Calibri" w:cs="Calibri" w:eastAsia="Calibri" w:hAnsi="Calibri"/>
          <w:color w:val="1D5888"/>
          <w:sz w:val="21"/>
          <w:szCs w:val="21"/>
          <w:shd w:fill="EAF1F8" w:color="auto" w:val="clear"/>
        </w:rPr>
        <w:t xml:space="preserve">[Otel / şehir]</w:t>
      </w:r>
      <w:r>
        <w:rPr>
          <w:rFonts w:ascii="Calibri" w:cs="Calibri" w:eastAsia="Calibri" w:hAnsi="Calibri"/>
        </w:rPr>
        <w:t xml:space="preserve"/>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2891"/>
        <w:gridCol w:w="1928"/>
      </w:tblGrid>
      <w:tr>
        <w:trPr>
          <w:cantSplit/>
          <w:trHeight w:val="400" w:hRule="atLeast"/>
        </w:trPr>
        <w:tc>
          <w:tcPr>
            <w:tcW w:type="dxa" w:w="481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Tahmini Gider Kalemi</w:t>
            </w:r>
          </w:p>
        </w:tc>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Ödeyen</w:t>
            </w:r>
          </w:p>
        </w:tc>
        <w:tc>
          <w:tcPr>
            <w:tcW w:type="dxa" w:w="19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Tahmini Tutar</w:t>
            </w: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Ulaşım (bilet / yakıt / köprü-otoyol)</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Şirket  ☐ Çalışan</w:t>
            </w:r>
          </w:p>
        </w:tc>
        <w:tc>
          <w:tcPr>
            <w:tcW w:type="dxa" w:w="192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Konaklama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gece)</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Şirket  ☐ Çalışan</w:t>
            </w:r>
          </w:p>
        </w:tc>
        <w:tc>
          <w:tcPr>
            <w:tcW w:type="dxa" w:w="19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Gündelik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gün × politika tutarı)</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Çalışana ödenir</w:t>
            </w:r>
          </w:p>
        </w:tc>
        <w:tc>
          <w:tcPr>
            <w:tcW w:type="dxa" w:w="192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Yerel ulaşım (taksi, toplu taşıma)</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Şirket  ☐ Çalışan</w:t>
            </w:r>
          </w:p>
        </w:tc>
        <w:tc>
          <w:tcPr>
            <w:tcW w:type="dxa" w:w="19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Diğer (vize, sigorta, etkinlik ücreti, temsil)</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Şirket  ☐ Çalışan</w:t>
            </w:r>
          </w:p>
        </w:tc>
        <w:tc>
          <w:tcPr>
            <w:tcW w:type="dxa" w:w="192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3A4A61"/>
                <w:sz w:val="19"/>
                <w:szCs w:val="19"/>
              </w:rPr>
              <w:t xml:space="preserve">Tahmini Toplam</w:t>
            </w:r>
          </w:p>
        </w:tc>
        <w:tc>
          <w:tcPr>
            <w:tcW w:type="dxa" w:w="2891"/>
            <w:shd w:fill="F5F8FB" w:color="auto" w:val="clear"/>
            <w:tcMar>
              <w:top w:type="dxa" w:w="60"/>
              <w:left w:type="dxa" w:w="110"/>
              <w:bottom w:type="dxa" w:w="60"/>
              <w:right w:type="dxa" w:w="110"/>
            </w:tcMar>
            <w:vAlign w:val="center"/>
          </w:tcPr>
          <w:p>
            <w:pPr>
              <w:spacing w:before="40" w:after="40"/>
            </w:pPr>
          </w:p>
        </w:tc>
        <w:tc>
          <w:tcPr>
            <w:tcW w:type="dxa" w:w="19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edilen seyahat avansı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Avansın yatırılacağı IBAN</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Yurt dışı seyahatlerde: ☐ Pasaport geçerliliği kontrol edildi  ☐ Vize gerekliliği kontrol edildi  ☐ Seyahat sağlık sigortası yapıldı  ☐ Döviz avansı kuru: </w:t>
      </w:r>
      <w:r>
        <w:rPr>
          <w:rFonts w:ascii="Calibri" w:cs="Calibri" w:eastAsia="Calibri" w:hAnsi="Calibri"/>
          <w:color w:val="1D5888"/>
          <w:sz w:val="21"/>
          <w:szCs w:val="21"/>
          <w:shd w:fill="EAF1F8" w:color="auto" w:val="clear"/>
        </w:rPr>
        <w:t xml:space="preserve">[Kur / tarih]</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Talep Eden Çalışan</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 (Görev Onayı)</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Bütçe Sahibi / Mali İşler</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B. Dönüş Harcama Beyanı (dönüşten sonra en geç [__] iş günü içinde)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Fiilî gidiş tarihi ve saati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Fiilî dönüş tarihi ve saati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Fiilî görev gün sayısı</w:t>
            </w:r>
          </w:p>
        </w:tc>
        <w:tc>
          <w:tcPr>
            <w:tcW w:type="dxa" w:w="6747"/>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204"/>
        <w:gridCol w:w="1204"/>
        <w:gridCol w:w="2409"/>
        <w:gridCol w:w="1204"/>
        <w:gridCol w:w="1204"/>
        <w:gridCol w:w="1204"/>
        <w:gridCol w:w="1209"/>
      </w:tblGrid>
      <w:tr>
        <w:trPr>
          <w:cantSplit/>
          <w:trHeight w:val="400" w:hRule="atLeast"/>
        </w:trPr>
        <w:tc>
          <w:tcPr>
            <w:tcW w:type="dxa" w:w="12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12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Harcama Türü</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c>
          <w:tcPr>
            <w:tcW w:type="dxa" w:w="12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Belge Türü / No</w:t>
            </w:r>
          </w:p>
        </w:tc>
        <w:tc>
          <w:tcPr>
            <w:tcW w:type="dxa" w:w="12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Döviz ve Kur</w:t>
            </w:r>
          </w:p>
        </w:tc>
        <w:tc>
          <w:tcPr>
            <w:tcW w:type="dxa" w:w="12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Tutar (TL)</w:t>
            </w:r>
          </w:p>
        </w:tc>
        <w:tc>
          <w:tcPr>
            <w:tcW w:type="dxa" w:w="12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Ödeyen</w:t>
            </w:r>
          </w:p>
        </w:tc>
      </w:tr>
      <w:tr>
        <w:trPr>
          <w:cantSplit/>
          <w:trHeight w:val="380" w:hRule="atLeast"/>
        </w:trPr>
        <w:tc>
          <w:tcPr>
            <w:tcW w:type="dxa" w:w="120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20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[Ulaşım]</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[İstanbul–Ankara uçak bileti]</w:t>
            </w:r>
          </w:p>
        </w:tc>
        <w:tc>
          <w:tcPr>
            <w:tcW w:type="dxa" w:w="120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[Fatura / no]</w:t>
            </w:r>
          </w:p>
        </w:tc>
        <w:tc>
          <w:tcPr>
            <w:tcW w:type="dxa" w:w="1204"/>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Şirket ☐ Çalışan</w:t>
            </w:r>
          </w:p>
        </w:tc>
      </w:tr>
      <w:tr>
        <w:trPr>
          <w:cantSplit/>
          <w:trHeight w:val="380" w:hRule="atLeast"/>
        </w:trPr>
        <w:tc>
          <w:tcPr>
            <w:tcW w:type="dxa" w:w="1204"/>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204"/>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2409"/>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9"/>
            <w:tcMar>
              <w:top w:type="dxa" w:w="60"/>
              <w:left w:type="dxa" w:w="110"/>
              <w:bottom w:type="dxa" w:w="60"/>
              <w:right w:type="dxa" w:w="110"/>
            </w:tcMar>
            <w:vAlign w:val="center"/>
          </w:tcPr>
          <w:p>
            <w:pPr>
              <w:spacing w:before="40" w:after="40"/>
            </w:pPr>
          </w:p>
        </w:tc>
      </w:tr>
      <w:tr>
        <w:trPr>
          <w:cantSplit/>
          <w:trHeight w:val="380" w:hRule="atLeast"/>
        </w:trPr>
        <w:tc>
          <w:tcPr>
            <w:tcW w:type="dxa" w:w="1204"/>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204"/>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2409"/>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9"/>
            <w:tcMar>
              <w:top w:type="dxa" w:w="60"/>
              <w:left w:type="dxa" w:w="110"/>
              <w:bottom w:type="dxa" w:w="60"/>
              <w:right w:type="dxa" w:w="110"/>
            </w:tcMar>
            <w:vAlign w:val="center"/>
          </w:tcPr>
          <w:p>
            <w:pPr>
              <w:spacing w:before="40" w:after="40"/>
            </w:pPr>
          </w:p>
        </w:tc>
      </w:tr>
      <w:tr>
        <w:trPr>
          <w:cantSplit/>
          <w:trHeight w:val="380" w:hRule="atLeast"/>
        </w:trPr>
        <w:tc>
          <w:tcPr>
            <w:tcW w:type="dxa" w:w="1204"/>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204"/>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2409"/>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9"/>
            <w:tcMar>
              <w:top w:type="dxa" w:w="60"/>
              <w:left w:type="dxa" w:w="110"/>
              <w:bottom w:type="dxa" w:w="60"/>
              <w:right w:type="dxa" w:w="110"/>
            </w:tcMar>
            <w:vAlign w:val="center"/>
          </w:tcPr>
          <w:p>
            <w:pPr>
              <w:spacing w:before="40" w:after="40"/>
            </w:pPr>
          </w:p>
        </w:tc>
      </w:tr>
      <w:tr>
        <w:trPr>
          <w:cantSplit/>
          <w:trHeight w:val="380" w:hRule="atLeast"/>
        </w:trPr>
        <w:tc>
          <w:tcPr>
            <w:tcW w:type="dxa" w:w="1204"/>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204"/>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2409"/>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9"/>
            <w:tcMar>
              <w:top w:type="dxa" w:w="60"/>
              <w:left w:type="dxa" w:w="110"/>
              <w:bottom w:type="dxa" w:w="60"/>
              <w:right w:type="dxa" w:w="110"/>
            </w:tcMar>
            <w:vAlign w:val="center"/>
          </w:tcPr>
          <w:p>
            <w:pPr>
              <w:spacing w:before="40" w:after="40"/>
            </w:pPr>
          </w:p>
        </w:tc>
      </w:tr>
      <w:tr>
        <w:trPr>
          <w:cantSplit/>
          <w:trHeight w:val="380" w:hRule="atLeast"/>
        </w:trPr>
        <w:tc>
          <w:tcPr>
            <w:tcW w:type="dxa" w:w="1204"/>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9"/>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C. Gündelik ve Avans Mahsubu</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7496"/>
        <w:gridCol w:w="2142"/>
      </w:tblGrid>
      <w:tr>
        <w:trPr>
          <w:cantSplit/>
          <w:trHeight w:val="400" w:hRule="atLeast"/>
        </w:trPr>
        <w:tc>
          <w:tcPr>
            <w:tcW w:type="dxa" w:w="749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Hesap Kalemi</w:t>
            </w:r>
          </w:p>
        </w:tc>
        <w:tc>
          <w:tcPr>
            <w:tcW w:type="dxa" w:w="214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Tutar (TL)</w:t>
            </w:r>
          </w:p>
        </w:tc>
      </w:tr>
      <w:tr>
        <w:trPr>
          <w:cantSplit/>
          <w:trHeight w:val="380" w:hRule="atLeast"/>
        </w:trPr>
        <w:tc>
          <w:tcPr>
            <w:tcW w:type="dxa" w:w="749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 Çalışanın kendi ödediği belgeli harcamalar toplamı</w:t>
            </w:r>
          </w:p>
        </w:tc>
        <w:tc>
          <w:tcPr>
            <w:tcW w:type="dxa" w:w="2142"/>
            <w:tcMar>
              <w:top w:type="dxa" w:w="60"/>
              <w:left w:type="dxa" w:w="110"/>
              <w:bottom w:type="dxa" w:w="60"/>
              <w:right w:type="dxa" w:w="110"/>
            </w:tcMar>
            <w:vAlign w:val="center"/>
          </w:tcPr>
          <w:p>
            <w:pPr>
              <w:spacing w:before="40" w:after="40"/>
            </w:pPr>
          </w:p>
        </w:tc>
      </w:tr>
      <w:tr>
        <w:trPr>
          <w:cantSplit/>
          <w:trHeight w:val="380" w:hRule="atLeast"/>
        </w:trPr>
        <w:tc>
          <w:tcPr>
            <w:tcW w:type="dxa" w:w="749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 Gündelik: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gün × </w:t>
            </w:r>
            <w:r>
              <w:rPr>
                <w:rFonts w:ascii="Calibri" w:cs="Calibri" w:eastAsia="Calibri" w:hAnsi="Calibri"/>
                <w:color w:val="1D5888"/>
                <w:sz w:val="19"/>
                <w:szCs w:val="19"/>
                <w:shd w:fill="EAF1F8" w:color="auto" w:val="clear"/>
              </w:rPr>
              <w:t xml:space="preserve">[Politika tutarı]</w:t>
            </w:r>
            <w:r>
              <w:rPr>
                <w:rFonts w:ascii="Calibri" w:cs="Calibri" w:eastAsia="Calibri" w:hAnsi="Calibri"/>
                <w:color w:val="3A4A61"/>
                <w:sz w:val="19"/>
                <w:szCs w:val="19"/>
              </w:rPr>
              <w:t xml:space="preserve"> TL</w:t>
            </w:r>
          </w:p>
        </w:tc>
        <w:tc>
          <w:tcPr>
            <w:tcW w:type="dxa" w:w="214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749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 Konaklamaya / organizasyona dahil öğünler için gündelik düzeltmesi (–)</w:t>
            </w:r>
          </w:p>
        </w:tc>
        <w:tc>
          <w:tcPr>
            <w:tcW w:type="dxa" w:w="2142"/>
            <w:tcMar>
              <w:top w:type="dxa" w:w="60"/>
              <w:left w:type="dxa" w:w="110"/>
              <w:bottom w:type="dxa" w:w="60"/>
              <w:right w:type="dxa" w:w="110"/>
            </w:tcMar>
            <w:vAlign w:val="center"/>
          </w:tcPr>
          <w:p>
            <w:pPr>
              <w:spacing w:before="40" w:after="40"/>
            </w:pPr>
          </w:p>
        </w:tc>
      </w:tr>
      <w:tr>
        <w:trPr>
          <w:cantSplit/>
          <w:trHeight w:val="380" w:hRule="atLeast"/>
        </w:trPr>
        <w:tc>
          <w:tcPr>
            <w:tcW w:type="dxa" w:w="749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4. Kendi aracı kullanım karşılığı: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km × </w:t>
            </w:r>
            <w:r>
              <w:rPr>
                <w:rFonts w:ascii="Calibri" w:cs="Calibri" w:eastAsia="Calibri" w:hAnsi="Calibri"/>
                <w:color w:val="1D5888"/>
                <w:sz w:val="19"/>
                <w:szCs w:val="19"/>
                <w:shd w:fill="EAF1F8" w:color="auto" w:val="clear"/>
              </w:rPr>
              <w:t xml:space="preserve">[Politika tutarı]</w:t>
            </w:r>
            <w:r>
              <w:rPr>
                <w:rFonts w:ascii="Calibri" w:cs="Calibri" w:eastAsia="Calibri" w:hAnsi="Calibri"/>
                <w:color w:val="3A4A61"/>
                <w:sz w:val="19"/>
                <w:szCs w:val="19"/>
              </w:rPr>
              <w:t xml:space="preserve"> TL</w:t>
            </w:r>
          </w:p>
        </w:tc>
        <w:tc>
          <w:tcPr>
            <w:tcW w:type="dxa" w:w="214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749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5. Çalışana ödenecek brüt toplam (1 + 2 – 3 + 4)</w:t>
            </w:r>
          </w:p>
        </w:tc>
        <w:tc>
          <w:tcPr>
            <w:tcW w:type="dxa" w:w="2142"/>
            <w:tcMar>
              <w:top w:type="dxa" w:w="60"/>
              <w:left w:type="dxa" w:w="110"/>
              <w:bottom w:type="dxa" w:w="60"/>
              <w:right w:type="dxa" w:w="110"/>
            </w:tcMar>
            <w:vAlign w:val="center"/>
          </w:tcPr>
          <w:p>
            <w:pPr>
              <w:spacing w:before="40" w:after="40"/>
            </w:pPr>
          </w:p>
        </w:tc>
      </w:tr>
      <w:tr>
        <w:trPr>
          <w:cantSplit/>
          <w:trHeight w:val="380" w:hRule="atLeast"/>
        </w:trPr>
        <w:tc>
          <w:tcPr>
            <w:tcW w:type="dxa" w:w="749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6. Alınan seyahat avansı (–)</w:t>
            </w:r>
          </w:p>
        </w:tc>
        <w:tc>
          <w:tcPr>
            <w:tcW w:type="dxa" w:w="214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7496"/>
            <w:tcMar>
              <w:top w:type="dxa" w:w="60"/>
              <w:left w:type="dxa" w:w="110"/>
              <w:bottom w:type="dxa" w:w="60"/>
              <w:right w:type="dxa" w:w="110"/>
            </w:tcMar>
            <w:vAlign w:val="center"/>
          </w:tcPr>
          <w:p>
            <w:pPr>
              <w:spacing w:before="40" w:after="40"/>
            </w:pPr>
            <w:r>
              <w:rPr>
                <w:rFonts w:ascii="Calibri" w:cs="Calibri" w:eastAsia="Calibri" w:hAnsi="Calibri"/>
                <w:b/>
                <w:bCs/>
                <w:color w:val="3A4A61"/>
                <w:sz w:val="19"/>
                <w:szCs w:val="19"/>
              </w:rPr>
              <w:t xml:space="preserve">7. Sonuç: Çalışana ödenecek (+) / Çalışandan iade alınacak (–)</w:t>
            </w:r>
          </w:p>
        </w:tc>
        <w:tc>
          <w:tcPr>
            <w:tcW w:type="dxa" w:w="2142"/>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Kabul edilmeyen harcama ve gerekçesi (muhasebe tarafından doldurulur): </w:t>
      </w:r>
      <w:r>
        <w:rPr>
          <w:rFonts w:ascii="Calibri" w:cs="Calibri" w:eastAsia="Calibri" w:hAnsi="Calibri"/>
          <w:color w:val="1D5888"/>
          <w:sz w:val="21"/>
          <w:szCs w:val="21"/>
          <w:shd w:fill="EAF1F8" w:color="auto" w:val="clear"/>
        </w:rPr>
        <w:t xml:space="preserve">[__________]</w:t>
      </w:r>
    </w:p>
    <w:p>
      <w:pPr>
        <w:keepNext/>
        <w:pBdr>
          <w:bottom w:val="single" w:color="DCE4EE" w:sz="6" w:space="4"/>
        </w:pBdr>
        <w:spacing w:before="280" w:after="120"/>
      </w:pPr>
      <w:r>
        <w:rPr>
          <w:rFonts w:ascii="Calibri" w:cs="Calibri" w:eastAsia="Calibri" w:hAnsi="Calibri"/>
          <w:b/>
          <w:bCs/>
          <w:color w:val="0E2849"/>
          <w:sz w:val="25"/>
          <w:szCs w:val="25"/>
        </w:rPr>
        <w:t xml:space="preserve">D. Kısa Seyahat Raporu</w:t>
      </w:r>
    </w:p>
    <w:p>
      <w:pPr>
        <w:spacing w:after="120" w:before="0" w:line="300"/>
        <w:jc w:val="both"/>
      </w:pPr>
      <w:r>
        <w:rPr>
          <w:rFonts w:ascii="Calibri" w:cs="Calibri" w:eastAsia="Calibri" w:hAnsi="Calibri"/>
          <w:color w:val="3A4A61"/>
          <w:sz w:val="21"/>
          <w:szCs w:val="21"/>
        </w:rPr>
        <w:t xml:space="preserve">Görüşülen kişi / kurumlar, yapılan işler ve sonuç:</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E. Beyan ve Onaylar</w:t>
      </w:r>
    </w:p>
    <w:p>
      <w:pPr>
        <w:spacing w:after="120" w:before="0" w:line="300"/>
        <w:jc w:val="both"/>
      </w:pPr>
      <w:r>
        <w:rPr>
          <w:rFonts w:ascii="Calibri" w:cs="Calibri" w:eastAsia="Calibri" w:hAnsi="Calibri"/>
          <w:color w:val="3A4A61"/>
          <w:sz w:val="21"/>
          <w:szCs w:val="21"/>
        </w:rPr>
        <w:t xml:space="preserve">Yukarıdaki harcamaların görev nedeniyle yapıldığını, belgelerin gerçek olduğunu, kişisel harcama içermediğini ve aynı harcamanın başka bir yolla tarafıma ödenmediğini beyan ederim. Avans bakiyesinin iadesi gerekiyorsa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iş günü içinde iade edeceğimi kabul ederim.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Muhasebe Kontrol</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Seyahat Politikası ve Kontrol Listesi</w:t>
      </w:r>
    </w:p>
    <w:p>
      <w:pPr>
        <w:spacing w:after="120" w:before="0" w:line="300"/>
        <w:jc w:val="both"/>
      </w:pPr>
      <w:r>
        <w:rPr>
          <w:rFonts w:ascii="Calibri" w:cs="Calibri" w:eastAsia="Calibri" w:hAnsi="Calibri"/>
          <w:color w:val="3A4A61"/>
          <w:sz w:val="21"/>
          <w:szCs w:val="21"/>
        </w:rPr>
        <w:t xml:space="preserve">Bu sayfa iç kullanım içindir. Köşeli parantezli politika değerlerini şirket seyahat politikanıza göre doldurun.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6426"/>
      </w:tblGrid>
      <w:tr>
        <w:trPr>
          <w:cantSplit/>
          <w:trHeight w:val="400" w:hRule="atLeast"/>
        </w:trPr>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Politika Konusu</w:t>
            </w:r>
          </w:p>
        </w:tc>
        <w:tc>
          <w:tcPr>
            <w:tcW w:type="dxa" w:w="642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Şirket Kuralı</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Ön onay süresi</w:t>
            </w:r>
          </w:p>
        </w:tc>
        <w:tc>
          <w:tcPr>
            <w:tcW w:type="dxa" w:w="642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Yurt içi en az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iş günü, yurt dışı en az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iş günü önce</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Uçuş sınıfı</w:t>
            </w:r>
          </w:p>
        </w:tc>
        <w:tc>
          <w:tcPr>
            <w:tcW w:type="dxa" w:w="64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[Ekonomi; [__]</w:t>
            </w:r>
            <w:r>
              <w:rPr>
                <w:rFonts w:ascii="Calibri" w:cs="Calibri" w:eastAsia="Calibri" w:hAnsi="Calibri"/>
                <w:color w:val="3A4A61"/>
                <w:sz w:val="19"/>
                <w:szCs w:val="19"/>
              </w:rPr>
              <w:t xml:space="preserve"> saati aşan uçuşlarda istisna]</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Konaklama üst sınırı</w:t>
            </w:r>
          </w:p>
        </w:tc>
        <w:tc>
          <w:tcPr>
            <w:tcW w:type="dxa" w:w="642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[Şehir grubuna göre gecelik tutar]</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Gündelik tutarı</w:t>
            </w:r>
          </w:p>
        </w:tc>
        <w:tc>
          <w:tcPr>
            <w:tcW w:type="dxa" w:w="64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[Yurt içi / yurt dışı gün başı tutar; yarım gün kuralı]</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Kendi aracı kullanımı</w:t>
            </w:r>
          </w:p>
        </w:tc>
        <w:tc>
          <w:tcPr>
            <w:tcW w:type="dxa" w:w="642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[Km başı tutar; önceden onay şartı]</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Temsil / ağırlama</w:t>
            </w:r>
          </w:p>
        </w:tc>
        <w:tc>
          <w:tcPr>
            <w:tcW w:type="dxa" w:w="64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[Üst sınır ve onay yetkisi]</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Harcama beyan süresi</w:t>
            </w:r>
          </w:p>
        </w:tc>
        <w:tc>
          <w:tcPr>
            <w:tcW w:type="dxa" w:w="642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Dönüşten sonra en geç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iş günü</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Avans kapanış süresi</w:t>
            </w:r>
          </w:p>
        </w:tc>
        <w:tc>
          <w:tcPr>
            <w:tcW w:type="dxa" w:w="64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Dönüşten sonra en geç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iş günü</w:t>
            </w: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Seyahat başlamadan görev onayı (A bölümü) imzalandı; görevlendirme numarası verildi.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Fiilî gidiş–dönüş tarihleri bilet veya konaklama belgesiyle uyumlu.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Her harcama satırı şirket unvanına düzenlenmiş fatura veya geçerli bir belgeye dayanıyor.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Şirketin doğrudan ödediği giderler çalışana ikinci kez iade edilmedi.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Konaklamaya dahil öğünler için gündelik düzeltmesi yapıldı.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Gündeliğin gelir vergisi istisna sınırını aşan kısmı bordroya ücret olarak eklendi.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Avans, beyan süresi içinde mahsup edildi; iade gereken tutar tahsil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Hafta tatili veya resmî tatile denk gelen yolculuk ve çalışma süreleri çalışma süresi kayıtlarına işlendi.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Yurt dışı seyahatlerde sigorta ve vize belgeleri dosyaya eklendi.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Form ve belgeler muhasebe ve özlük kayıtlarında saklandı.</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Türk Borçlar Kanunu md. 414'e göre işveren, işin görülmesinin gerektirdiği harcamaları ve çalışanı işyeri dışında çalıştırdığı takdirde geçimi için zorunlu harcamaları karşılamakla yükümlüdür; zorunlu harcamaların çalışan tarafından karşılanmasına ilişkin anlaşmalar geçersizdir. Çalışan işverenle anlaşarak kendi aracını kullanıyorsa md. 415 uyarınca olağan işletme ve bakım giderleri, aracın vergisi, zorunlu mali sorumluluk sigortası primi ve yıpranma karşılığı hizmet için kullanıldığı ölçüde ödenir. Görev yollukları prime esas kazanca dahil edilmez (5510 s. K. md. 80); gündeliğin gelir vergisi istisna sınırı dönemsel olarak güncellenir. Güncel tutarlar ve vergi uygulaması için mali müşavirinize danışınız.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[İK-SY-xx]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 Seyahati Talep ve Harcama Formu</dc:title>
  <dc:creator>İK Partner</dc:creator>
  <dc:description>İş Seyahati Talep ve Harcama Formu — İK Partner (ikpartner.com) ücretsiz İK şablonu</dc:description>
  <cp:lastModifiedBy>Un-named</cp:lastModifiedBy>
  <cp:revision>1</cp:revision>
  <dcterms:created xsi:type="dcterms:W3CDTF">2026-10-13T21:42:26.880Z</dcterms:created>
  <dcterms:modified xsi:type="dcterms:W3CDTF">2026-10-13T21:42:26.882Z</dcterms:modified>
</cp:coreProperties>
</file>

<file path=docProps/custom.xml><?xml version="1.0" encoding="utf-8"?>
<Properties xmlns="http://schemas.openxmlformats.org/officeDocument/2006/custom-properties" xmlns:vt="http://schemas.openxmlformats.org/officeDocument/2006/docPropsVTypes"/>
</file>