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Hizmet Tespit Davası Cevap Dilekçesi</w:t>
      </w:r>
    </w:p>
    <w:p>
      <w:pPr>
        <w:pBdr>
          <w:bottom w:val="single" w:color="13B8A7" w:sz="12" w:space="8"/>
        </w:pBdr>
        <w:spacing w:after="220"/>
      </w:pPr>
      <w:r>
        <w:rPr>
          <w:rFonts w:ascii="Calibri" w:cs="Calibri" w:eastAsia="Calibri" w:hAnsi="Calibri"/>
          <w:color w:val="5A6B82"/>
          <w:sz w:val="21"/>
          <w:szCs w:val="21"/>
        </w:rPr>
        <w:t xml:space="preserve">Sigortasız veya eksik bildirilen çalışma iddiasıyla açılan hizmet tespit davasında davalı işverenin cevap dilekçesi taslağı; seçenekli usul itirazları, esasa ilişkin savunmalar ve dava dosyası kontrol listesi.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taslak, avukatınızla birlikte somut dosyaya göre uyarlanmak üzere hazırlanmıştır. Cevap süresi tebliğden itibaren kısadır; dava dilekçesinin tebliğ tarihini hemen kayda alın ve süreyi avukatınızla birlikte hesaplayın.</w:t>
            </w:r>
          </w:p>
        </w:tc>
      </w:tr>
    </w:tbl>
    <w:p>
      <w:pPr>
        <w:spacing w:after="120" w:before="0"/>
      </w:pPr>
    </w:p>
    <w:p>
      <w:pPr>
        <w:spacing w:after="120" w:before="0" w:line="300"/>
        <w:jc w:val="center"/>
      </w:pPr>
      <w:r>
        <w:rPr>
          <w:rFonts w:ascii="Calibri" w:cs="Calibri" w:eastAsia="Calibri" w:hAnsi="Calibri"/>
          <w:b/>
          <w:bCs/>
          <w:color w:val="3A4A61"/>
          <w:sz w:val="21"/>
          <w:szCs w:val="21"/>
        </w:rPr>
        <w:t xml:space="preserve">[İL] [NO]. İŞ MAHKEMESİ HAKİMLİĞİ'NE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Dosya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[YYYY/NNN]</w:t>
            </w:r>
            <w:r>
              <w:rPr>
                <w:rFonts w:ascii="Calibri" w:cs="Calibri" w:eastAsia="Calibri" w:hAnsi="Calibri"/>
                <w:color w:val="3A4A61"/>
                <w:sz w:val="20"/>
                <w:szCs w:val="20"/>
              </w:rPr>
              <w:t xml:space="preserve"> Esas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 Vekili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 Vekili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Diğer Davalı / Fer'i Müdahil</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 Dilekçesinin Tebliğ Tarihi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Dava dilekçesine karşı cevaplarımızın sunulmasıdır.</w:t>
            </w:r>
          </w:p>
        </w:tc>
      </w:tr>
    </w:tbl>
    <w:p>
      <w:pPr>
        <w:spacing w:after="120" w:before="0"/>
      </w:pPr>
    </w:p>
    <w:p>
      <w:pPr>
        <w:spacing w:after="120" w:before="0" w:line="300"/>
        <w:jc w:val="both"/>
      </w:pPr>
      <w:r>
        <w:rPr>
          <w:rFonts w:ascii="Calibri" w:cs="Calibri" w:eastAsia="Calibri" w:hAnsi="Calibri"/>
          <w:color w:val="3A4A61"/>
          <w:sz w:val="21"/>
          <w:szCs w:val="21"/>
        </w:rPr>
        <w:t xml:space="preserve">Davalı: </w:t>
      </w:r>
      <w:r>
        <w:rPr>
          <w:rFonts w:ascii="Calibri" w:cs="Calibri" w:eastAsia="Calibri" w:hAnsi="Calibri"/>
          <w:b/>
          <w:bCs/>
          <w:color w:val="3A4A61"/>
          <w:sz w:val="21"/>
          <w:szCs w:val="21"/>
        </w:rPr>
        <w:t xml:space="preserve">[ŞİRKET UNVANI]</w:t>
      </w:r>
      <w:r>
        <w:rPr>
          <w:rFonts w:ascii="Calibri" w:cs="Calibri" w:eastAsia="Calibri" w:hAnsi="Calibri"/>
          <w:color w:val="3A4A61"/>
          <w:sz w:val="21"/>
          <w:szCs w:val="21"/>
        </w:rPr>
        <w:t xml:space="preserve"> — Vergi No: </w:t>
      </w:r>
      <w:r>
        <w:rPr>
          <w:rFonts w:ascii="Calibri" w:cs="Calibri" w:eastAsia="Calibri" w:hAnsi="Calibri"/>
          <w:color w:val="1D5888"/>
          <w:sz w:val="21"/>
          <w:szCs w:val="21"/>
          <w:shd w:fill="EAF1F8" w:color="auto" w:val="clear"/>
        </w:rPr>
        <w:t xml:space="preserve">[Vergi No]</w:t>
      </w:r>
      <w:r>
        <w:rPr>
          <w:rFonts w:ascii="Calibri" w:cs="Calibri" w:eastAsia="Calibri" w:hAnsi="Calibri"/>
          <w:color w:val="3A4A61"/>
          <w:sz w:val="21"/>
          <w:szCs w:val="21"/>
        </w:rPr>
        <w:t xml:space="preserve"> — Adres: </w:t>
      </w:r>
      <w:r>
        <w:rPr>
          <w:rFonts w:ascii="Calibri" w:cs="Calibri" w:eastAsia="Calibri" w:hAnsi="Calibri"/>
          <w:color w:val="1D5888"/>
          <w:sz w:val="21"/>
          <w:szCs w:val="21"/>
          <w:shd w:fill="EAF1F8" w:color="auto" w:val="clear"/>
        </w:rPr>
        <w:t xml:space="preserve">[Şirket Adresi]</w:t>
      </w:r>
    </w:p>
    <w:p>
      <w:pPr>
        <w:spacing w:after="120" w:before="0" w:line="300"/>
        <w:jc w:val="both"/>
      </w:pPr>
      <w:r>
        <w:rPr>
          <w:rFonts w:ascii="Calibri" w:cs="Calibri" w:eastAsia="Calibri" w:hAnsi="Calibri"/>
          <w:color w:val="3A4A61"/>
          <w:sz w:val="21"/>
          <w:szCs w:val="21"/>
        </w:rPr>
        <w:t xml:space="preserve">Diğer davalı / fer'i müdahil: </w:t>
      </w:r>
      <w:r>
        <w:rPr>
          <w:rFonts w:ascii="Calibri" w:cs="Calibri" w:eastAsia="Calibri" w:hAnsi="Calibri"/>
          <w:b/>
          <w:bCs/>
          <w:color w:val="3A4A61"/>
          <w:sz w:val="21"/>
          <w:szCs w:val="21"/>
        </w:rPr>
        <w:t xml:space="preserve">Sosyal Güvenlik Kurumu Başkanlığı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Sosyal Güvenlik İl Müdürlüğü</w:t>
      </w:r>
    </w:p>
    <w:p>
      <w:pPr>
        <w:keepNext/>
        <w:pBdr>
          <w:bottom w:val="single" w:color="DCE4EE" w:sz="6" w:space="4"/>
        </w:pBdr>
        <w:spacing w:before="280" w:after="120"/>
      </w:pPr>
      <w:r>
        <w:rPr>
          <w:rFonts w:ascii="Calibri" w:cs="Calibri" w:eastAsia="Calibri" w:hAnsi="Calibri"/>
          <w:b/>
          <w:bCs/>
          <w:color w:val="0E2849"/>
          <w:sz w:val="25"/>
          <w:szCs w:val="25"/>
        </w:rPr>
        <w:t xml:space="preserve">Özet</w:t>
      </w:r>
    </w:p>
    <w:p>
      <w:pPr>
        <w:spacing w:after="120" w:before="0" w:line="300"/>
        <w:jc w:val="both"/>
      </w:pPr>
      <w:r>
        <w:rPr>
          <w:rFonts w:ascii="Calibri" w:cs="Calibri" w:eastAsia="Calibri" w:hAnsi="Calibri"/>
          <w:color w:val="3A4A61"/>
          <w:sz w:val="21"/>
          <w:szCs w:val="21"/>
        </w:rPr>
        <w:t xml:space="preserve">Davacı, müvekkil şirket nezdinde </w:t>
      </w:r>
      <w:r>
        <w:rPr>
          <w:rFonts w:ascii="Calibri" w:cs="Calibri" w:eastAsia="Calibri" w:hAnsi="Calibri"/>
          <w:color w:val="1D5888"/>
          <w:sz w:val="21"/>
          <w:szCs w:val="21"/>
          <w:shd w:fill="EAF1F8" w:color="auto" w:val="clear"/>
        </w:rPr>
        <w:t xml:space="preserve">[İddia Edilen Başlangıç]</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[İddia Edilen Bitiş]</w:t>
      </w:r>
      <w:r>
        <w:rPr>
          <w:rFonts w:ascii="Calibri" w:cs="Calibri" w:eastAsia="Calibri" w:hAnsi="Calibri"/>
          <w:color w:val="3A4A61"/>
          <w:sz w:val="21"/>
          <w:szCs w:val="21"/>
        </w:rPr>
        <w:t xml:space="preserve"> tarihleri arasında </w:t>
      </w:r>
      <w:r>
        <w:rPr>
          <w:rFonts w:ascii="Calibri" w:cs="Calibri" w:eastAsia="Calibri" w:hAnsi="Calibri"/>
          <w:color w:val="1D5888"/>
          <w:sz w:val="21"/>
          <w:szCs w:val="21"/>
          <w:shd w:fill="EAF1F8" w:color="auto" w:val="clear"/>
        </w:rPr>
        <w:t xml:space="preserve">[aylık brüt Tutar TL ücretle]</w:t>
      </w:r>
      <w:r>
        <w:rPr>
          <w:rFonts w:ascii="Calibri" w:cs="Calibri" w:eastAsia="Calibri" w:hAnsi="Calibri"/>
          <w:color w:val="3A4A61"/>
          <w:sz w:val="21"/>
          <w:szCs w:val="21"/>
        </w:rPr>
        <w:t xml:space="preserve"> çalıştığını, bu sürenin </w:t>
      </w:r>
      <w:r>
        <w:rPr>
          <w:rFonts w:ascii="Calibri" w:cs="Calibri" w:eastAsia="Calibri" w:hAnsi="Calibri"/>
          <w:color w:val="1D5888"/>
          <w:sz w:val="21"/>
          <w:szCs w:val="21"/>
          <w:shd w:fill="EAF1F8" w:color="auto" w:val="clear"/>
        </w:rPr>
        <w:t xml:space="preserve">[hiç / eksik gün ile / düşük kazançla]</w:t>
      </w:r>
      <w:r>
        <w:rPr>
          <w:rFonts w:ascii="Calibri" w:cs="Calibri" w:eastAsia="Calibri" w:hAnsi="Calibri"/>
          <w:color w:val="3A4A61"/>
          <w:sz w:val="21"/>
          <w:szCs w:val="21"/>
        </w:rPr>
        <w:t xml:space="preserve"> Sosyal Güvenlik Kurumu'na bildirildiğini ileri sürerek hizmet tespiti talep etmiştir. Aşağıda açıklanan nedenlerle davanın reddi gerekmektedir.</w:t>
      </w:r>
    </w:p>
    <w:p>
      <w:pPr>
        <w:keepNext/>
        <w:pBdr>
          <w:bottom w:val="single" w:color="DCE4EE" w:sz="6" w:space="4"/>
        </w:pBdr>
        <w:spacing w:before="280" w:after="120"/>
      </w:pPr>
      <w:r>
        <w:rPr>
          <w:rFonts w:ascii="Calibri" w:cs="Calibri" w:eastAsia="Calibri" w:hAnsi="Calibri"/>
          <w:b/>
          <w:bCs/>
          <w:color w:val="0E2849"/>
          <w:sz w:val="25"/>
          <w:szCs w:val="25"/>
        </w:rPr>
        <w:t xml:space="preserve">Usule İlişkin İtirazlarımız</w:t>
      </w:r>
    </w:p>
    <w:p>
      <w:pPr>
        <w:spacing w:after="120" w:before="0" w:line="300"/>
        <w:jc w:val="both"/>
      </w:pPr>
      <w:r>
        <w:rPr>
          <w:rFonts w:ascii="Calibri" w:cs="Calibri" w:eastAsia="Calibri" w:hAnsi="Calibri"/>
          <w:color w:val="3A4A61"/>
          <w:sz w:val="21"/>
          <w:szCs w:val="21"/>
        </w:rPr>
        <w:t xml:space="preserve">Dosyaya uyan itirazları işaretleyiniz; uygun olmayanları siliniz. Usul itirazlarının cevap dilekçesinde ileri sürülmesi gerekir.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Hak düşürücü süre:</w:t>
      </w:r>
      <w:r>
        <w:rPr>
          <w:rFonts w:ascii="Calibri" w:cs="Calibri" w:eastAsia="Calibri" w:hAnsi="Calibri"/>
          <w:color w:val="3A4A61"/>
          <w:sz w:val="21"/>
          <w:szCs w:val="21"/>
        </w:rPr>
        <w:t xml:space="preserve"> 5510 sayılı Kanun md. 86 uyarınca, bildirilmeyen hizmetlerin tespiti için dava, hizmetin geçtiği yılın sonundan başlayarak </w:t>
      </w:r>
      <w:r>
        <w:rPr>
          <w:rFonts w:ascii="Calibri" w:cs="Calibri" w:eastAsia="Calibri" w:hAnsi="Calibri"/>
          <w:b/>
          <w:bCs/>
          <w:color w:val="3A4A61"/>
          <w:sz w:val="21"/>
          <w:szCs w:val="21"/>
        </w:rPr>
        <w:t xml:space="preserve">beş yıl içinde</w:t>
      </w:r>
      <w:r>
        <w:rPr>
          <w:rFonts w:ascii="Calibri" w:cs="Calibri" w:eastAsia="Calibri" w:hAnsi="Calibri"/>
          <w:color w:val="3A4A61"/>
          <w:sz w:val="21"/>
          <w:szCs w:val="21"/>
        </w:rPr>
        <w:t xml:space="preserve"> açılmalıdır. Davacının </w:t>
      </w:r>
      <w:r>
        <w:rPr>
          <w:rFonts w:ascii="Calibri" w:cs="Calibri" w:eastAsia="Calibri" w:hAnsi="Calibri"/>
          <w:color w:val="1D5888"/>
          <w:sz w:val="21"/>
          <w:szCs w:val="21"/>
          <w:shd w:fill="EAF1F8" w:color="auto" w:val="clear"/>
        </w:rPr>
        <w:t xml:space="preserve">[Yıl]</w:t>
      </w:r>
      <w:r>
        <w:rPr>
          <w:rFonts w:ascii="Calibri" w:cs="Calibri" w:eastAsia="Calibri" w:hAnsi="Calibri"/>
          <w:color w:val="3A4A61"/>
          <w:sz w:val="21"/>
          <w:szCs w:val="21"/>
        </w:rPr>
        <w:t xml:space="preserve"> yılı ve öncesine ilişkin talebi bu süre geçtikten sonra açıldığından reddi gerekir. (Not: Çalışan adına Kuruma işe giriş bildirgesi verilmiş veya çalışma Kurumca tespit edilmişse sürenin işlemeyeceği kabul edilmektedir; bu itiraz öncesinde kayıtları kontrol ediniz.)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Yetki:</w:t>
      </w:r>
      <w:r>
        <w:rPr>
          <w:rFonts w:ascii="Calibri" w:cs="Calibri" w:eastAsia="Calibri" w:hAnsi="Calibri"/>
          <w:color w:val="3A4A61"/>
          <w:sz w:val="21"/>
          <w:szCs w:val="21"/>
        </w:rPr>
        <w:t xml:space="preserve"> 7036 sayılı Kanun md. 6 uyarınca yetkili mahkeme, davalının davanın açıldığı tarihteki yerleşim yeri ile işin yapıldığı yer mahkemesidir. Davacının çalıştığını iddia ettiği işyeri </w:t>
      </w:r>
      <w:r>
        <w:rPr>
          <w:rFonts w:ascii="Calibri" w:cs="Calibri" w:eastAsia="Calibri" w:hAnsi="Calibri"/>
          <w:color w:val="1D5888"/>
          <w:sz w:val="21"/>
          <w:szCs w:val="21"/>
          <w:shd w:fill="EAF1F8" w:color="auto" w:val="clear"/>
        </w:rPr>
        <w:t xml:space="preserve">[İl / İlçe]</w:t>
      </w:r>
      <w:r>
        <w:rPr>
          <w:rFonts w:ascii="Calibri" w:cs="Calibri" w:eastAsia="Calibri" w:hAnsi="Calibri"/>
          <w:color w:val="3A4A61"/>
          <w:sz w:val="21"/>
          <w:szCs w:val="21"/>
        </w:rPr>
        <w:t xml:space="preserve"> sınırlarındadır; yetkisizlik kararı verilerek dosyanın </w:t>
      </w:r>
      <w:r>
        <w:rPr>
          <w:rFonts w:ascii="Calibri" w:cs="Calibri" w:eastAsia="Calibri" w:hAnsi="Calibri"/>
          <w:color w:val="1D5888"/>
          <w:sz w:val="21"/>
          <w:szCs w:val="21"/>
          <w:shd w:fill="EAF1F8" w:color="auto" w:val="clear"/>
        </w:rPr>
        <w:t xml:space="preserve">[Yetkili Mahkeme]</w:t>
      </w:r>
      <w:r>
        <w:rPr>
          <w:rFonts w:ascii="Calibri" w:cs="Calibri" w:eastAsia="Calibri" w:hAnsi="Calibri"/>
          <w:color w:val="3A4A61"/>
          <w:sz w:val="21"/>
          <w:szCs w:val="21"/>
        </w:rPr>
        <w:t xml:space="preserve">'ne gönderilmesini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Görev:</w:t>
      </w:r>
      <w:r>
        <w:rPr>
          <w:rFonts w:ascii="Calibri" w:cs="Calibri" w:eastAsia="Calibri" w:hAnsi="Calibri"/>
          <w:color w:val="3A4A61"/>
          <w:sz w:val="21"/>
          <w:szCs w:val="21"/>
        </w:rPr>
        <w:t xml:space="preserve"> Davacı ile müvekkil arasındaki ilişki </w:t>
      </w:r>
      <w:r>
        <w:rPr>
          <w:rFonts w:ascii="Calibri" w:cs="Calibri" w:eastAsia="Calibri" w:hAnsi="Calibri"/>
          <w:color w:val="1D5888"/>
          <w:sz w:val="21"/>
          <w:szCs w:val="21"/>
          <w:shd w:fill="EAF1F8" w:color="auto" w:val="clear"/>
        </w:rPr>
        <w:t xml:space="preserve">[ticari / eser sözleşmesi / ortaklık]</w:t>
      </w:r>
      <w:r>
        <w:rPr>
          <w:rFonts w:ascii="Calibri" w:cs="Calibri" w:eastAsia="Calibri" w:hAnsi="Calibri"/>
          <w:color w:val="3A4A61"/>
          <w:sz w:val="21"/>
          <w:szCs w:val="21"/>
        </w:rPr>
        <w:t xml:space="preserve"> ilişkisi olup işçi-işveren ilişkisi bulunmadığından uyuşmazlık iş mahkemesinin görev alanında değildir (7036 sayılı Kanun md. 5).</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Husumet / taraf teşkili:</w:t>
      </w:r>
      <w:r>
        <w:rPr>
          <w:rFonts w:ascii="Calibri" w:cs="Calibri" w:eastAsia="Calibri" w:hAnsi="Calibri"/>
          <w:color w:val="3A4A61"/>
          <w:sz w:val="21"/>
          <w:szCs w:val="21"/>
        </w:rPr>
        <w:t xml:space="preserve"> Davacının çalıştığını iddia ettiği dönemde işyeri </w:t>
      </w:r>
      <w:r>
        <w:rPr>
          <w:rFonts w:ascii="Calibri" w:cs="Calibri" w:eastAsia="Calibri" w:hAnsi="Calibri"/>
          <w:color w:val="1D5888"/>
          <w:sz w:val="21"/>
          <w:szCs w:val="21"/>
          <w:shd w:fill="EAF1F8" w:color="auto" w:val="clear"/>
        </w:rPr>
        <w:t xml:space="preserve">[başka bir işverene / alt işverene]</w:t>
      </w:r>
      <w:r>
        <w:rPr>
          <w:rFonts w:ascii="Calibri" w:cs="Calibri" w:eastAsia="Calibri" w:hAnsi="Calibri"/>
          <w:color w:val="3A4A61"/>
          <w:sz w:val="21"/>
          <w:szCs w:val="21"/>
        </w:rPr>
        <w:t xml:space="preserve"> aitti; müvekkil şirkete husumet yöneltilemez. Ayrıca Sosyal Güvenlik Kurumu'nun davaya dahil edilmesi suretiyle taraf teşkilinin sağlanmasını talep ederiz.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Arabuluculuk:</w:t>
      </w:r>
      <w:r>
        <w:rPr>
          <w:rFonts w:ascii="Calibri" w:cs="Calibri" w:eastAsia="Calibri" w:hAnsi="Calibri"/>
          <w:color w:val="3A4A61"/>
          <w:sz w:val="21"/>
          <w:szCs w:val="21"/>
        </w:rPr>
        <w:t xml:space="preserve"> Davacı, hizmet tespiti talebiyle birlikte </w:t>
      </w:r>
      <w:r>
        <w:rPr>
          <w:rFonts w:ascii="Calibri" w:cs="Calibri" w:eastAsia="Calibri" w:hAnsi="Calibri"/>
          <w:color w:val="1D5888"/>
          <w:sz w:val="21"/>
          <w:szCs w:val="21"/>
          <w:shd w:fill="EAF1F8" w:color="auto" w:val="clear"/>
        </w:rPr>
        <w:t xml:space="preserve">[ücret / fazla çalışma / kıdem]</w:t>
      </w:r>
      <w:r>
        <w:rPr>
          <w:rFonts w:ascii="Calibri" w:cs="Calibri" w:eastAsia="Calibri" w:hAnsi="Calibri"/>
          <w:color w:val="3A4A61"/>
          <w:sz w:val="21"/>
          <w:szCs w:val="21"/>
        </w:rPr>
        <w:t xml:space="preserve"> alacağı da talep etmiştir. 7036 sayılı Kanun md. 3 uyarınca bu alacak talepleri yönünden arabulucuya başvurulmuş olması dava şartıdır; dava dilekçesine son tutanak eklenmediğinden bu talepler yönünden davanın usulden reddi gerekir.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Derdestlik / kesin hüküm:</w:t>
      </w:r>
      <w:r>
        <w:rPr>
          <w:rFonts w:ascii="Calibri" w:cs="Calibri" w:eastAsia="Calibri" w:hAnsi="Calibri"/>
          <w:color w:val="3A4A61"/>
          <w:sz w:val="21"/>
          <w:szCs w:val="21"/>
        </w:rPr>
        <w:t xml:space="preserve"> Aynı dönem için </w:t>
      </w:r>
      <w:r>
        <w:rPr>
          <w:rFonts w:ascii="Calibri" w:cs="Calibri" w:eastAsia="Calibri" w:hAnsi="Calibri"/>
          <w:color w:val="1D5888"/>
          <w:sz w:val="21"/>
          <w:szCs w:val="21"/>
          <w:shd w:fill="EAF1F8" w:color="auto" w:val="clear"/>
        </w:rPr>
        <w:t xml:space="preserve">[Mahkeme]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[Dosya No]</w:t>
      </w:r>
      <w:r>
        <w:rPr>
          <w:rFonts w:ascii="Calibri" w:cs="Calibri" w:eastAsia="Calibri" w:hAnsi="Calibri"/>
          <w:color w:val="3A4A61"/>
          <w:sz w:val="21"/>
          <w:szCs w:val="21"/>
        </w:rPr>
        <w:t xml:space="preserve"> sayılı dosyada </w:t>
      </w:r>
      <w:r>
        <w:rPr>
          <w:rFonts w:ascii="Calibri" w:cs="Calibri" w:eastAsia="Calibri" w:hAnsi="Calibri"/>
          <w:color w:val="1D5888"/>
          <w:sz w:val="21"/>
          <w:szCs w:val="21"/>
          <w:shd w:fill="EAF1F8" w:color="auto" w:val="clear"/>
        </w:rPr>
        <w:t xml:space="preserve">[derdest dava / kesinleşmiş karar]</w:t>
      </w:r>
      <w:r>
        <w:rPr>
          <w:rFonts w:ascii="Calibri" w:cs="Calibri" w:eastAsia="Calibri" w:hAnsi="Calibri"/>
          <w:color w:val="3A4A61"/>
          <w:sz w:val="21"/>
          <w:szCs w:val="21"/>
        </w:rPr>
        <w:t xml:space="preserve"> bulunmaktadır.</w:t>
      </w:r>
    </w:p>
    <w:p>
      <w:pPr>
        <w:keepNext/>
        <w:pBdr>
          <w:bottom w:val="single" w:color="DCE4EE" w:sz="6" w:space="4"/>
        </w:pBdr>
        <w:spacing w:before="280" w:after="120"/>
      </w:pPr>
      <w:r>
        <w:rPr>
          <w:rFonts w:ascii="Calibri" w:cs="Calibri" w:eastAsia="Calibri" w:hAnsi="Calibri"/>
          <w:b/>
          <w:bCs/>
          <w:color w:val="0E2849"/>
          <w:sz w:val="25"/>
          <w:szCs w:val="25"/>
        </w:rPr>
        <w:t xml:space="preserve">Esasa İlişkin Cevaplarımız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Çalışma ilişkisi bulunmamaktadır.</w:t>
      </w:r>
      <w:r>
        <w:rPr>
          <w:rFonts w:ascii="Calibri" w:cs="Calibri" w:eastAsia="Calibri" w:hAnsi="Calibri"/>
          <w:color w:val="3A4A61"/>
          <w:sz w:val="21"/>
          <w:szCs w:val="21"/>
        </w:rPr>
        <w:t xml:space="preserve"> Davacı müvekkil şirkette hiç çalışmamıştır. Şirket kayıtlarında, giriş-çıkış sistemlerinde ve ödeme kayıtlarında davacıya ait bir iz yoktur.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İddia edilen dönem gerçeği yansıtmamaktadır.</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[Gerçek Giriş Tarihi]</w:t>
      </w:r>
      <w:r>
        <w:rPr>
          <w:rFonts w:ascii="Calibri" w:cs="Calibri" w:eastAsia="Calibri" w:hAnsi="Calibri"/>
          <w:color w:val="3A4A61"/>
          <w:sz w:val="21"/>
          <w:szCs w:val="21"/>
        </w:rPr>
        <w:t xml:space="preserve"> tarihinde işe başlamış ve aynı gün Kuruma bildirilmiştir. Daha önceki döneme ilişkin </w:t>
      </w:r>
      <w:r>
        <w:rPr>
          <w:rFonts w:ascii="Calibri" w:cs="Calibri" w:eastAsia="Calibri" w:hAnsi="Calibri"/>
          <w:color w:val="1D5888"/>
          <w:sz w:val="21"/>
          <w:szCs w:val="21"/>
          <w:shd w:fill="EAF1F8" w:color="auto" w:val="clear"/>
        </w:rPr>
        <w:t xml:space="preserve">[deneme / staj / mülakat / eğitim]</w:t>
      </w:r>
      <w:r>
        <w:rPr>
          <w:rFonts w:ascii="Calibri" w:cs="Calibri" w:eastAsia="Calibri" w:hAnsi="Calibri"/>
          <w:color w:val="3A4A61"/>
          <w:sz w:val="21"/>
          <w:szCs w:val="21"/>
        </w:rPr>
        <w:t xml:space="preserve"> süreci iş ilişkisi niteliğinde değildir veya davacı bu dönemde </w:t>
      </w:r>
      <w:r>
        <w:rPr>
          <w:rFonts w:ascii="Calibri" w:cs="Calibri" w:eastAsia="Calibri" w:hAnsi="Calibri"/>
          <w:color w:val="1D5888"/>
          <w:sz w:val="21"/>
          <w:szCs w:val="21"/>
          <w:shd w:fill="EAF1F8" w:color="auto" w:val="clear"/>
        </w:rPr>
        <w:t xml:space="preserve">[başka işverende çalışmaktadır / öğrencidir / kendi işini yürütmektedir]</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Eksik gün bildirimi gerçeğe uygundur.</w:t>
      </w:r>
      <w:r>
        <w:rPr>
          <w:rFonts w:ascii="Calibri" w:cs="Calibri" w:eastAsia="Calibri" w:hAnsi="Calibri"/>
          <w:color w:val="3A4A61"/>
          <w:sz w:val="21"/>
          <w:szCs w:val="21"/>
        </w:rPr>
        <w:t xml:space="preserve"> Davacının eksik bildirildiğini iddia ettiği aylarda </w:t>
      </w:r>
      <w:r>
        <w:rPr>
          <w:rFonts w:ascii="Calibri" w:cs="Calibri" w:eastAsia="Calibri" w:hAnsi="Calibri"/>
          <w:color w:val="1D5888"/>
          <w:sz w:val="21"/>
          <w:szCs w:val="21"/>
          <w:shd w:fill="EAF1F8" w:color="auto" w:val="clear"/>
        </w:rPr>
        <w:t xml:space="preserve">[ücretsiz izin / rapor / devamsızlık / kısmi süreli çalışma]</w:t>
      </w:r>
      <w:r>
        <w:rPr>
          <w:rFonts w:ascii="Calibri" w:cs="Calibri" w:eastAsia="Calibri" w:hAnsi="Calibri"/>
          <w:color w:val="3A4A61"/>
          <w:sz w:val="21"/>
          <w:szCs w:val="21"/>
        </w:rPr>
        <w:t xml:space="preserve"> nedeniyle eksik gün bulunmakta olup eksik gün nedenleri belgeleriyle Kuruma bildirilmiştir.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Bildirilen kazanç gerçek ücrettir.</w:t>
      </w:r>
      <w:r>
        <w:rPr>
          <w:rFonts w:ascii="Calibri" w:cs="Calibri" w:eastAsia="Calibri" w:hAnsi="Calibri"/>
          <w:color w:val="3A4A61"/>
          <w:sz w:val="21"/>
          <w:szCs w:val="21"/>
        </w:rPr>
        <w:t xml:space="preserve"> Davacının ücreti iş sözleşmesi ve banka kayıtlarıyla sabit olup Kuruma bildirilen prime esas kazanç bu ücrete uygundur. Elden ödeme iddiası kabul edilmemektedir.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Davacı bağımsız çalışmaktadır.</w:t>
      </w:r>
      <w:r>
        <w:rPr>
          <w:rFonts w:ascii="Calibri" w:cs="Calibri" w:eastAsia="Calibri" w:hAnsi="Calibri"/>
          <w:color w:val="3A4A61"/>
          <w:sz w:val="21"/>
          <w:szCs w:val="21"/>
        </w:rPr>
        <w:t xml:space="preserve"> Davacı, müvekkile </w:t>
      </w:r>
      <w:r>
        <w:rPr>
          <w:rFonts w:ascii="Calibri" w:cs="Calibri" w:eastAsia="Calibri" w:hAnsi="Calibri"/>
          <w:color w:val="1D5888"/>
          <w:sz w:val="21"/>
          <w:szCs w:val="21"/>
          <w:shd w:fill="EAF1F8" w:color="auto" w:val="clear"/>
        </w:rPr>
        <w:t xml:space="preserve">[fatura / serbest meslek makbuzu]</w:t>
      </w:r>
      <w:r>
        <w:rPr>
          <w:rFonts w:ascii="Calibri" w:cs="Calibri" w:eastAsia="Calibri" w:hAnsi="Calibri"/>
          <w:color w:val="3A4A61"/>
          <w:sz w:val="21"/>
          <w:szCs w:val="21"/>
        </w:rPr>
        <w:t xml:space="preserve"> karşılığında hizmet vermiş; çalışma saatleri, yeri ve yöntemi bakımından müvekkilin talimatına bağlı olmamıştır.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spacing w:after="120" w:before="0" w:line="300"/>
        <w:jc w:val="both"/>
      </w:pPr>
      <w:r>
        <w:rPr>
          <w:rFonts w:ascii="Calibri" w:cs="Calibri" w:eastAsia="Calibri" w:hAnsi="Calibri"/>
          <w:color w:val="3A4A61"/>
          <w:sz w:val="21"/>
          <w:szCs w:val="21"/>
        </w:rPr>
        <w:t xml:space="preserve">Hizmet tespiti davaları kamu düzenine ilişkin olup mahkemece re'sen araştırma yapılması gerekir. Bu kapsamda davacının dönem bordro tanıklarının ve komşu işyeri kayıtlarının araştırılmasını, salt menfaat ilişkisi bulunan tanık beyanlarıyla yetinilmemesini talep ederiz.</w:t>
      </w:r>
    </w:p>
    <w:p>
      <w:pPr>
        <w:keepNext/>
        <w:pBdr>
          <w:bottom w:val="single" w:color="DCE4EE" w:sz="6" w:space="4"/>
        </w:pBdr>
        <w:spacing w:before="280" w:after="120"/>
      </w:pPr>
      <w:r>
        <w:rPr>
          <w:rFonts w:ascii="Calibri" w:cs="Calibri" w:eastAsia="Calibri" w:hAnsi="Calibri"/>
          <w:b/>
          <w:bCs/>
          <w:color w:val="0E2849"/>
          <w:sz w:val="25"/>
          <w:szCs w:val="25"/>
        </w:rPr>
        <w:t xml:space="preserve">Deliller</w:t>
      </w:r>
    </w:p>
    <w:p>
      <w:pPr>
        <w:pStyle w:val="ListParagraph"/>
        <w:numPr>
          <w:ilvl w:val="0"/>
          <w:numId w:val="2"/>
        </w:numPr>
        <w:spacing w:after="80" w:line="290"/>
      </w:pPr>
      <w:r>
        <w:rPr>
          <w:rFonts w:ascii="Calibri" w:cs="Calibri" w:eastAsia="Calibri" w:hAnsi="Calibri"/>
          <w:color w:val="3A4A61"/>
          <w:sz w:val="21"/>
          <w:szCs w:val="21"/>
        </w:rPr>
        <w:t xml:space="preserve">Sosyal Güvenlik Kurumu kayıtları: işe giriş / işten ayrılış bildirgeleri, aylık prim ve hizmet belgeleri / muhtasar ve prim hizmet beyannameleri, hizmet dökümü</w:t>
      </w:r>
    </w:p>
    <w:p>
      <w:pPr>
        <w:pStyle w:val="ListParagraph"/>
        <w:numPr>
          <w:ilvl w:val="0"/>
          <w:numId w:val="2"/>
        </w:numPr>
        <w:spacing w:after="80" w:line="290"/>
      </w:pPr>
      <w:r>
        <w:rPr>
          <w:rFonts w:ascii="Calibri" w:cs="Calibri" w:eastAsia="Calibri" w:hAnsi="Calibri"/>
          <w:color w:val="3A4A61"/>
          <w:sz w:val="21"/>
          <w:szCs w:val="21"/>
        </w:rPr>
        <w:t xml:space="preserve">Şirket kayıtları: personel listeleri, ücret bordroları, puantaj ve giriş-çıkış (PDKS) kayıtları, iş sözleşmesi, eksik gün belgeleri</w:t>
      </w:r>
    </w:p>
    <w:p>
      <w:pPr>
        <w:pStyle w:val="ListParagraph"/>
        <w:numPr>
          <w:ilvl w:val="0"/>
          <w:numId w:val="2"/>
        </w:numPr>
        <w:spacing w:after="80" w:line="290"/>
      </w:pPr>
      <w:r>
        <w:rPr>
          <w:rFonts w:ascii="Calibri" w:cs="Calibri" w:eastAsia="Calibri" w:hAnsi="Calibri"/>
          <w:color w:val="3A4A61"/>
          <w:sz w:val="21"/>
          <w:szCs w:val="21"/>
        </w:rPr>
        <w:t xml:space="preserve">Banka kayıtları: ücret ödeme dekontları</w:t>
      </w:r>
    </w:p>
    <w:p>
      <w:pPr>
        <w:pStyle w:val="ListParagraph"/>
        <w:numPr>
          <w:ilvl w:val="0"/>
          <w:numId w:val="2"/>
        </w:numPr>
        <w:spacing w:after="80" w:line="290"/>
      </w:pPr>
      <w:r>
        <w:rPr>
          <w:rFonts w:ascii="Calibri" w:cs="Calibri" w:eastAsia="Calibri" w:hAnsi="Calibri"/>
          <w:color w:val="3A4A61"/>
          <w:sz w:val="21"/>
          <w:szCs w:val="21"/>
        </w:rPr>
        <w:t xml:space="preserve">Dönem bordrolarında adı geçen çalışanlar (bordro tanıkları): </w:t>
      </w:r>
      <w:r>
        <w:rPr>
          <w:rFonts w:ascii="Calibri" w:cs="Calibri" w:eastAsia="Calibri" w:hAnsi="Calibri"/>
          <w:color w:val="1D5888"/>
          <w:sz w:val="21"/>
          <w:szCs w:val="21"/>
          <w:shd w:fill="EAF1F8" w:color="auto" w:val="clear"/>
        </w:rPr>
        <w:t xml:space="preserve">[Ad Soyad listesi]</w:t>
      </w:r>
    </w:p>
    <w:p>
      <w:pPr>
        <w:pStyle w:val="ListParagraph"/>
        <w:numPr>
          <w:ilvl w:val="0"/>
          <w:numId w:val="2"/>
        </w:numPr>
        <w:spacing w:after="80" w:line="290"/>
      </w:pPr>
      <w:r>
        <w:rPr>
          <w:rFonts w:ascii="Calibri" w:cs="Calibri" w:eastAsia="Calibri" w:hAnsi="Calibri"/>
          <w:color w:val="3A4A61"/>
          <w:sz w:val="21"/>
          <w:szCs w:val="21"/>
        </w:rPr>
        <w:t xml:space="preserve">Gerektiğinde bilirkişi incelemesi, keşif ve zabıta araştırması</w:t>
      </w:r>
    </w:p>
    <w:p>
      <w:pPr>
        <w:pStyle w:val="ListParagraph"/>
        <w:numPr>
          <w:ilvl w:val="0"/>
          <w:numId w:val="2"/>
        </w:numPr>
        <w:spacing w:after="80" w:line="290"/>
      </w:pPr>
      <w:r>
        <w:rPr>
          <w:rFonts w:ascii="Calibri" w:cs="Calibri" w:eastAsia="Calibri" w:hAnsi="Calibri"/>
          <w:color w:val="3A4A61"/>
          <w:sz w:val="21"/>
          <w:szCs w:val="21"/>
        </w:rPr>
        <w:t xml:space="preserve">Her türlü yasal delil (karşı delil sunma hakkımız saklıdır)</w:t>
      </w:r>
    </w:p>
    <w:p>
      <w:pPr>
        <w:keepNext/>
        <w:pBdr>
          <w:bottom w:val="single" w:color="DCE4EE" w:sz="6" w:space="4"/>
        </w:pBdr>
        <w:spacing w:before="280" w:after="120"/>
      </w:pPr>
      <w:r>
        <w:rPr>
          <w:rFonts w:ascii="Calibri" w:cs="Calibri" w:eastAsia="Calibri" w:hAnsi="Calibri"/>
          <w:b/>
          <w:bCs/>
          <w:color w:val="0E2849"/>
          <w:sz w:val="25"/>
          <w:szCs w:val="25"/>
        </w:rPr>
        <w:t xml:space="preserve">Hukuki Sebepler</w:t>
      </w:r>
    </w:p>
    <w:p>
      <w:pPr>
        <w:spacing w:after="120" w:before="0" w:line="300"/>
        <w:jc w:val="both"/>
      </w:pPr>
      <w:r>
        <w:rPr>
          <w:rFonts w:ascii="Calibri" w:cs="Calibri" w:eastAsia="Calibri" w:hAnsi="Calibri"/>
          <w:color w:val="3A4A61"/>
          <w:sz w:val="21"/>
          <w:szCs w:val="21"/>
        </w:rPr>
        <w:t xml:space="preserve">5510 sayılı Kanun md. 86, 7036 sayılı İş Mahkemeleri Kanunu md. 3, 5, 6, 7, 6100 sayılı Hukuk Muhakemeleri Kanunu ve ilgili mevzuat.</w:t>
      </w:r>
    </w:p>
    <w:p>
      <w:pPr>
        <w:keepNext/>
        <w:pBdr>
          <w:bottom w:val="single" w:color="DCE4EE" w:sz="6" w:space="4"/>
        </w:pBdr>
        <w:spacing w:before="280" w:after="120"/>
      </w:pPr>
      <w:r>
        <w:rPr>
          <w:rFonts w:ascii="Calibri" w:cs="Calibri" w:eastAsia="Calibri" w:hAnsi="Calibri"/>
          <w:b/>
          <w:bCs/>
          <w:color w:val="0E2849"/>
          <w:sz w:val="25"/>
          <w:szCs w:val="25"/>
        </w:rPr>
        <w:t xml:space="preserve">Sonuç ve İstem</w:t>
      </w:r>
    </w:p>
    <w:p>
      <w:pPr>
        <w:spacing w:after="120" w:before="0" w:line="300"/>
        <w:jc w:val="both"/>
      </w:pPr>
      <w:r>
        <w:rPr>
          <w:rFonts w:ascii="Calibri" w:cs="Calibri" w:eastAsia="Calibri" w:hAnsi="Calibri"/>
          <w:color w:val="3A4A61"/>
          <w:sz w:val="21"/>
          <w:szCs w:val="21"/>
        </w:rPr>
        <w:t xml:space="preserve">Yukarıda açıklanan ve re'sen gözetilecek nedenlerle; öncelikle usule ilişkin itirazlarımızın kabulü ile davanın usulden reddine, usulden ret kararı verilmemesi halinde </w:t>
      </w:r>
      <w:r>
        <w:rPr>
          <w:rFonts w:ascii="Calibri" w:cs="Calibri" w:eastAsia="Calibri" w:hAnsi="Calibri"/>
          <w:b/>
          <w:bCs/>
          <w:color w:val="3A4A61"/>
          <w:sz w:val="21"/>
          <w:szCs w:val="21"/>
        </w:rPr>
        <w:t xml:space="preserve">davanın esastan reddine</w:t>
      </w:r>
      <w:r>
        <w:rPr>
          <w:rFonts w:ascii="Calibri" w:cs="Calibri" w:eastAsia="Calibri" w:hAnsi="Calibri"/>
          <w:color w:val="3A4A61"/>
          <w:sz w:val="21"/>
          <w:szCs w:val="21"/>
        </w:rPr>
        <w:t xml:space="preserve">, yargılama giderleri ile vekâlet ücretinin davacı üzerinde bırakılmasına karar verilmesini saygıyla arz ve talep ederiz.</w:t>
      </w:r>
    </w:p>
    <w:p>
      <w:pPr>
        <w:spacing w:after="120" w:before="0" w:line="300"/>
        <w:jc w:val="right"/>
      </w:pP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Davalı [Şirket Unvanı] Vekili Av. [Ad Soyad]</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w:t>
      </w:r>
      <w:r>
        <w:rPr>
          <w:rFonts w:ascii="Calibri" w:cs="Calibri" w:eastAsia="Calibri" w:hAnsi="Calibri"/>
          <w:color w:val="1D5888"/>
          <w:sz w:val="21"/>
          <w:szCs w:val="21"/>
          <w:shd w:fill="EAF1F8" w:color="auto" w:val="clear"/>
        </w:rPr>
        <w:t xml:space="preserve">[Vekâletname]</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[SGK kayıtları]</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[Bordro ve puantaj örnekleri]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[Tanık listesi]</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Dava Dosyası Kontrol Listesi</w:t>
      </w:r>
    </w:p>
    <w:p>
      <w:pPr>
        <w:spacing w:after="120" w:before="0" w:line="300"/>
        <w:jc w:val="both"/>
      </w:pPr>
      <w:r>
        <w:rPr>
          <w:rFonts w:ascii="Calibri" w:cs="Calibri" w:eastAsia="Calibri" w:hAnsi="Calibri"/>
          <w:color w:val="3A4A61"/>
          <w:sz w:val="21"/>
          <w:szCs w:val="21"/>
        </w:rPr>
        <w:t xml:space="preserve">Bu sayfa iç kullanım içindir; mahkemeye sunulmaz.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782"/>
        <w:gridCol w:w="963"/>
        <w:gridCol w:w="2893"/>
      </w:tblGrid>
      <w:tr>
        <w:trPr>
          <w:cantSplit/>
          <w:trHeight w:val="400" w:hRule="atLeast"/>
        </w:trPr>
        <w:tc>
          <w:tcPr>
            <w:tcW w:type="dxa" w:w="57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96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w:t>
            </w:r>
          </w:p>
        </w:tc>
        <w:tc>
          <w:tcPr>
            <w:tcW w:type="dxa" w:w="289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Dava dilekçesinin tebliğ tarihi kaydedildi; cevap süresi avukatla birlikte hesaplandı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Davacının işe giriş / çıkış bildirgeleri ve tüm hizmet dönemleri SGK sisteminden çıkarıldı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İddia edilen dönem için personel listeleri, bordrolar, PDKS ve banka kayıtları toplandı</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Eksik gün bildirilen ayların gerekçe belgeleri (ücretsiz izin, rapor, devamsızlık tutanağı) bulundu</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Dönem bordrolarında yer alan ve tanık olabilecek çalışanlar listelendi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Hak düşürücü süre: hizmetin geçtiği yılın sonundan itibaren beş yıl hesabı yapıldı; işe giriş bildirgesi olup olmadığı kontrol edildi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Davaya alacak talepleri eklendiyse arabuluculuk son tutanağı kontrol edildi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Davanın kabulü halinde doğabilecek prim, gecikme zammı ve idari para cezası riski mali işlerle birlikte değerlendirildi</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78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Benzer durumda başka çalışan olup olmadığı içeride incelendi; varsa bildirim eksikleri düzeltildi</w:t>
            </w:r>
          </w:p>
        </w:tc>
        <w:tc>
          <w:tcPr>
            <w:tcW w:type="dxa" w:w="96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tcMar>
              <w:top w:type="dxa" w:w="60"/>
              <w:left w:type="dxa" w:w="110"/>
              <w:bottom w:type="dxa" w:w="60"/>
              <w:right w:type="dxa" w:w="110"/>
            </w:tcMar>
            <w:vAlign w:val="center"/>
          </w:tcPr>
          <w:p>
            <w:pPr>
              <w:spacing w:before="40" w:after="40"/>
            </w:pPr>
          </w:p>
        </w:tc>
      </w:tr>
      <w:tr>
        <w:trPr>
          <w:cantSplit/>
          <w:trHeight w:val="380" w:hRule="atLeast"/>
        </w:trPr>
        <w:tc>
          <w:tcPr>
            <w:tcW w:type="dxa" w:w="578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Dosyadaki tüm belgeler kişisel veri güvenliğine uygun şekilde saklandı</w:t>
            </w:r>
          </w:p>
        </w:tc>
        <w:tc>
          <w:tcPr>
            <w:tcW w:type="dxa" w:w="96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893"/>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Yerleşik uygulamada Sosyal Güvenlik Kurumu hizmet tespit davasına dahil edilir ve davalı yanında fer'i müdahil olarak yer alır; Kurum kayıtları işverenin savunmasını destekleyebileceği gibi aleyhine de olabilir. Davanın kabulü halinde tespit edilen süreler için prim ve fer'ileri işverenden istenebilir. Bu şablon genel bilgilendirme amaçlıdır; avukatınızla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DAVA BELGESİ TASLAĞI</w:t>
          </w:r>
          <w:r>
            <w:rPr>
              <w:rFonts w:ascii="Calibri" w:cs="Calibri" w:eastAsia="Calibri" w:hAnsi="Calibri"/>
              <w:color w:val="8C9BB0"/>
              <w:sz w:val="16"/>
              <w:szCs w:val="16"/>
            </w:rPr>
            <w:t xml:space="preserve">  ·  Belge No: [İK-D-xx]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Tespit Davası Cevap Dilekçesi</dc:title>
  <dc:creator>İK Partner</dc:creator>
  <dc:description>Hizmet Tespit Davası Cevap Dilekçesi — İK Partner (ikpartner.com) ücretsiz İK şablonu</dc:description>
  <cp:lastModifiedBy>Un-named</cp:lastModifiedBy>
  <cp:revision>1</cp:revision>
  <dcterms:created xsi:type="dcterms:W3CDTF">2026-10-13T21:35:08.996Z</dcterms:created>
  <dcterms:modified xsi:type="dcterms:W3CDTF">2026-10-13T21:35:08.998Z</dcterms:modified>
</cp:coreProperties>
</file>

<file path=docProps/custom.xml><?xml version="1.0" encoding="utf-8"?>
<Properties xmlns="http://schemas.openxmlformats.org/officeDocument/2006/custom-properties" xmlns:vt="http://schemas.openxmlformats.org/officeDocument/2006/docPropsVTypes"/>
</file>