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Fazla Mesai Talep ve Onay Formu</w:t>
      </w:r>
    </w:p>
    <w:p>
      <w:pPr>
        <w:pBdr>
          <w:bottom w:val="single" w:color="13B8A7" w:sz="12" w:space="8"/>
        </w:pBdr>
        <w:spacing w:after="220"/>
      </w:pPr>
      <w:r>
        <w:rPr>
          <w:rFonts w:ascii="Calibri" w:cs="Calibri" w:eastAsia="Calibri" w:hAnsi="Calibri"/>
          <w:color w:val="5A6B82"/>
          <w:sz w:val="21"/>
          <w:szCs w:val="21"/>
        </w:rPr>
        <w:t xml:space="preserve">Her fazla çalışma ihtiyacında yönetici talebi, çalışanın kabulü, ön kontrol ve fiilî gerçekleşme kaydı için kullanılır.</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Sözleşmedeki Haftalık Çalışma Süresi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Yıllık Fazla Çalışma Onayı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Fazla Çalışma Talebi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Eden Yönetici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Fazla çalışmanın nedeni: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Sipariş / iş yoğunluğu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Proje veya teslim tarihi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Arıza, bakım veya onarım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Personel eksikliği (izin, rapor, ayrılış)</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p>
    <w:p>
      <w:pPr>
        <w:spacing w:after="120" w:before="0" w:line="300"/>
        <w:jc w:val="both"/>
      </w:pPr>
      <w:r>
        <w:rPr>
          <w:rFonts w:ascii="Calibri" w:cs="Calibri" w:eastAsia="Calibri" w:hAnsi="Calibri"/>
          <w:color w:val="3A4A61"/>
          <w:sz w:val="21"/>
          <w:szCs w:val="21"/>
        </w:rPr>
        <w:t xml:space="preserve">Planlanan fazla çalışma:</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527"/>
        <w:gridCol w:w="1175"/>
        <w:gridCol w:w="1175"/>
        <w:gridCol w:w="1175"/>
        <w:gridCol w:w="1527"/>
        <w:gridCol w:w="3059"/>
      </w:tblGrid>
      <w:tr>
        <w:trPr>
          <w:cantSplit/>
          <w:trHeight w:val="400" w:hRule="atLeast"/>
        </w:trPr>
        <w:tc>
          <w:tcPr>
            <w:tcW w:type="dxa" w:w="15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117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Başlangıç</w:t>
            </w:r>
          </w:p>
        </w:tc>
        <w:tc>
          <w:tcPr>
            <w:tcW w:type="dxa" w:w="117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Bitiş</w:t>
            </w:r>
          </w:p>
        </w:tc>
        <w:tc>
          <w:tcPr>
            <w:tcW w:type="dxa" w:w="117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Süre (saat)</w:t>
            </w:r>
          </w:p>
        </w:tc>
        <w:tc>
          <w:tcPr>
            <w:tcW w:type="dxa" w:w="15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Türü (%50 / %25)</w:t>
            </w:r>
          </w:p>
        </w:tc>
        <w:tc>
          <w:tcPr>
            <w:tcW w:type="dxa" w:w="305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Yapılacak İş</w:t>
            </w:r>
          </w:p>
        </w:tc>
      </w:tr>
      <w:tr>
        <w:trPr>
          <w:cantSplit/>
          <w:trHeight w:val="380" w:hRule="atLeast"/>
        </w:trPr>
        <w:tc>
          <w:tcPr>
            <w:tcW w:type="dxa" w:w="1527"/>
            <w:tcMar>
              <w:top w:type="dxa" w:w="60"/>
              <w:left w:type="dxa" w:w="110"/>
              <w:bottom w:type="dxa" w:w="60"/>
              <w:right w:type="dxa" w:w="110"/>
            </w:tcMar>
            <w:vAlign w:val="center"/>
          </w:tcPr>
          <w:p>
            <w:pPr>
              <w:spacing w:before="40" w:after="40"/>
            </w:pPr>
          </w:p>
        </w:tc>
        <w:tc>
          <w:tcPr>
            <w:tcW w:type="dxa" w:w="1175"/>
            <w:tcMar>
              <w:top w:type="dxa" w:w="60"/>
              <w:left w:type="dxa" w:w="110"/>
              <w:bottom w:type="dxa" w:w="60"/>
              <w:right w:type="dxa" w:w="110"/>
            </w:tcMar>
            <w:vAlign w:val="center"/>
          </w:tcPr>
          <w:p>
            <w:pPr>
              <w:spacing w:before="40" w:after="40"/>
            </w:pPr>
          </w:p>
        </w:tc>
        <w:tc>
          <w:tcPr>
            <w:tcW w:type="dxa" w:w="1175"/>
            <w:tcMar>
              <w:top w:type="dxa" w:w="60"/>
              <w:left w:type="dxa" w:w="110"/>
              <w:bottom w:type="dxa" w:w="60"/>
              <w:right w:type="dxa" w:w="110"/>
            </w:tcMar>
            <w:vAlign w:val="center"/>
          </w:tcPr>
          <w:p>
            <w:pPr>
              <w:spacing w:before="40" w:after="40"/>
            </w:pPr>
          </w:p>
        </w:tc>
        <w:tc>
          <w:tcPr>
            <w:tcW w:type="dxa" w:w="1175"/>
            <w:tcMar>
              <w:top w:type="dxa" w:w="60"/>
              <w:left w:type="dxa" w:w="110"/>
              <w:bottom w:type="dxa" w:w="60"/>
              <w:right w:type="dxa" w:w="110"/>
            </w:tcMar>
            <w:vAlign w:val="center"/>
          </w:tcPr>
          <w:p>
            <w:pPr>
              <w:spacing w:before="40" w:after="40"/>
            </w:pPr>
          </w:p>
        </w:tc>
        <w:tc>
          <w:tcPr>
            <w:tcW w:type="dxa" w:w="1527"/>
            <w:tcMar>
              <w:top w:type="dxa" w:w="60"/>
              <w:left w:type="dxa" w:w="110"/>
              <w:bottom w:type="dxa" w:w="60"/>
              <w:right w:type="dxa" w:w="110"/>
            </w:tcMar>
            <w:vAlign w:val="center"/>
          </w:tcPr>
          <w:p>
            <w:pPr>
              <w:spacing w:before="40" w:after="40"/>
            </w:pPr>
          </w:p>
        </w:tc>
        <w:tc>
          <w:tcPr>
            <w:tcW w:type="dxa" w:w="3059"/>
            <w:tcMar>
              <w:top w:type="dxa" w:w="60"/>
              <w:left w:type="dxa" w:w="110"/>
              <w:bottom w:type="dxa" w:w="60"/>
              <w:right w:type="dxa" w:w="110"/>
            </w:tcMar>
            <w:vAlign w:val="center"/>
          </w:tcPr>
          <w:p>
            <w:pPr>
              <w:spacing w:before="40" w:after="40"/>
            </w:pPr>
          </w:p>
        </w:tc>
      </w:tr>
      <w:tr>
        <w:trPr>
          <w:cantSplit/>
          <w:trHeight w:val="380" w:hRule="atLeast"/>
        </w:trPr>
        <w:tc>
          <w:tcPr>
            <w:tcW w:type="dxa" w:w="1527"/>
            <w:shd w:fill="F5F8FB" w:color="auto" w:val="clear"/>
            <w:tcMar>
              <w:top w:type="dxa" w:w="60"/>
              <w:left w:type="dxa" w:w="110"/>
              <w:bottom w:type="dxa" w:w="60"/>
              <w:right w:type="dxa" w:w="110"/>
            </w:tcMar>
            <w:vAlign w:val="center"/>
          </w:tcPr>
          <w:p>
            <w:pPr>
              <w:spacing w:before="40" w:after="40"/>
            </w:pPr>
          </w:p>
        </w:tc>
        <w:tc>
          <w:tcPr>
            <w:tcW w:type="dxa" w:w="1175"/>
            <w:shd w:fill="F5F8FB" w:color="auto" w:val="clear"/>
            <w:tcMar>
              <w:top w:type="dxa" w:w="60"/>
              <w:left w:type="dxa" w:w="110"/>
              <w:bottom w:type="dxa" w:w="60"/>
              <w:right w:type="dxa" w:w="110"/>
            </w:tcMar>
            <w:vAlign w:val="center"/>
          </w:tcPr>
          <w:p>
            <w:pPr>
              <w:spacing w:before="40" w:after="40"/>
            </w:pPr>
          </w:p>
        </w:tc>
        <w:tc>
          <w:tcPr>
            <w:tcW w:type="dxa" w:w="1175"/>
            <w:shd w:fill="F5F8FB" w:color="auto" w:val="clear"/>
            <w:tcMar>
              <w:top w:type="dxa" w:w="60"/>
              <w:left w:type="dxa" w:w="110"/>
              <w:bottom w:type="dxa" w:w="60"/>
              <w:right w:type="dxa" w:w="110"/>
            </w:tcMar>
            <w:vAlign w:val="center"/>
          </w:tcPr>
          <w:p>
            <w:pPr>
              <w:spacing w:before="40" w:after="40"/>
            </w:pPr>
          </w:p>
        </w:tc>
        <w:tc>
          <w:tcPr>
            <w:tcW w:type="dxa" w:w="1175"/>
            <w:shd w:fill="F5F8FB" w:color="auto" w:val="clear"/>
            <w:tcMar>
              <w:top w:type="dxa" w:w="60"/>
              <w:left w:type="dxa" w:w="110"/>
              <w:bottom w:type="dxa" w:w="60"/>
              <w:right w:type="dxa" w:w="110"/>
            </w:tcMar>
            <w:vAlign w:val="center"/>
          </w:tcPr>
          <w:p>
            <w:pPr>
              <w:spacing w:before="40" w:after="40"/>
            </w:pPr>
          </w:p>
        </w:tc>
        <w:tc>
          <w:tcPr>
            <w:tcW w:type="dxa" w:w="1527"/>
            <w:shd w:fill="F5F8FB" w:color="auto" w:val="clear"/>
            <w:tcMar>
              <w:top w:type="dxa" w:w="60"/>
              <w:left w:type="dxa" w:w="110"/>
              <w:bottom w:type="dxa" w:w="60"/>
              <w:right w:type="dxa" w:w="110"/>
            </w:tcMar>
            <w:vAlign w:val="center"/>
          </w:tcPr>
          <w:p>
            <w:pPr>
              <w:spacing w:before="40" w:after="40"/>
            </w:pPr>
          </w:p>
        </w:tc>
        <w:tc>
          <w:tcPr>
            <w:tcW w:type="dxa" w:w="305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527"/>
            <w:tcMar>
              <w:top w:type="dxa" w:w="60"/>
              <w:left w:type="dxa" w:w="110"/>
              <w:bottom w:type="dxa" w:w="60"/>
              <w:right w:type="dxa" w:w="110"/>
            </w:tcMar>
            <w:vAlign w:val="center"/>
          </w:tcPr>
          <w:p>
            <w:pPr>
              <w:spacing w:before="40" w:after="40"/>
            </w:pPr>
          </w:p>
        </w:tc>
        <w:tc>
          <w:tcPr>
            <w:tcW w:type="dxa" w:w="1175"/>
            <w:tcMar>
              <w:top w:type="dxa" w:w="60"/>
              <w:left w:type="dxa" w:w="110"/>
              <w:bottom w:type="dxa" w:w="60"/>
              <w:right w:type="dxa" w:w="110"/>
            </w:tcMar>
            <w:vAlign w:val="center"/>
          </w:tcPr>
          <w:p>
            <w:pPr>
              <w:spacing w:before="40" w:after="40"/>
            </w:pPr>
          </w:p>
        </w:tc>
        <w:tc>
          <w:tcPr>
            <w:tcW w:type="dxa" w:w="1175"/>
            <w:tcMar>
              <w:top w:type="dxa" w:w="60"/>
              <w:left w:type="dxa" w:w="110"/>
              <w:bottom w:type="dxa" w:w="60"/>
              <w:right w:type="dxa" w:w="110"/>
            </w:tcMar>
            <w:vAlign w:val="center"/>
          </w:tcPr>
          <w:p>
            <w:pPr>
              <w:spacing w:before="40" w:after="40"/>
            </w:pPr>
          </w:p>
        </w:tc>
        <w:tc>
          <w:tcPr>
            <w:tcW w:type="dxa" w:w="1175"/>
            <w:tcMar>
              <w:top w:type="dxa" w:w="60"/>
              <w:left w:type="dxa" w:w="110"/>
              <w:bottom w:type="dxa" w:w="60"/>
              <w:right w:type="dxa" w:w="110"/>
            </w:tcMar>
            <w:vAlign w:val="center"/>
          </w:tcPr>
          <w:p>
            <w:pPr>
              <w:spacing w:before="40" w:after="40"/>
            </w:pPr>
          </w:p>
        </w:tc>
        <w:tc>
          <w:tcPr>
            <w:tcW w:type="dxa" w:w="1527"/>
            <w:tcMar>
              <w:top w:type="dxa" w:w="60"/>
              <w:left w:type="dxa" w:w="110"/>
              <w:bottom w:type="dxa" w:w="60"/>
              <w:right w:type="dxa" w:w="110"/>
            </w:tcMar>
            <w:vAlign w:val="center"/>
          </w:tcPr>
          <w:p>
            <w:pPr>
              <w:spacing w:before="40" w:after="40"/>
            </w:pPr>
          </w:p>
        </w:tc>
        <w:tc>
          <w:tcPr>
            <w:tcW w:type="dxa" w:w="3059"/>
            <w:tcMar>
              <w:top w:type="dxa" w:w="60"/>
              <w:left w:type="dxa" w:w="110"/>
              <w:bottom w:type="dxa" w:w="60"/>
              <w:right w:type="dxa" w:w="110"/>
            </w:tcMar>
            <w:vAlign w:val="center"/>
          </w:tcPr>
          <w:p>
            <w:pPr>
              <w:spacing w:before="40" w:after="40"/>
            </w:pPr>
          </w:p>
        </w:tc>
      </w:tr>
      <w:tr>
        <w:trPr>
          <w:cantSplit/>
          <w:trHeight w:val="380" w:hRule="atLeast"/>
        </w:trPr>
        <w:tc>
          <w:tcPr>
            <w:tcW w:type="dxa" w:w="1527"/>
            <w:shd w:fill="F5F8FB" w:color="auto" w:val="clear"/>
            <w:tcMar>
              <w:top w:type="dxa" w:w="60"/>
              <w:left w:type="dxa" w:w="110"/>
              <w:bottom w:type="dxa" w:w="60"/>
              <w:right w:type="dxa" w:w="110"/>
            </w:tcMar>
            <w:vAlign w:val="center"/>
          </w:tcPr>
          <w:p>
            <w:pPr>
              <w:spacing w:before="40" w:after="40"/>
            </w:pPr>
          </w:p>
        </w:tc>
        <w:tc>
          <w:tcPr>
            <w:tcW w:type="dxa" w:w="1175"/>
            <w:shd w:fill="F5F8FB" w:color="auto" w:val="clear"/>
            <w:tcMar>
              <w:top w:type="dxa" w:w="60"/>
              <w:left w:type="dxa" w:w="110"/>
              <w:bottom w:type="dxa" w:w="60"/>
              <w:right w:type="dxa" w:w="110"/>
            </w:tcMar>
            <w:vAlign w:val="center"/>
          </w:tcPr>
          <w:p>
            <w:pPr>
              <w:spacing w:before="40" w:after="40"/>
            </w:pPr>
          </w:p>
        </w:tc>
        <w:tc>
          <w:tcPr>
            <w:tcW w:type="dxa" w:w="1175"/>
            <w:shd w:fill="F5F8FB" w:color="auto" w:val="clear"/>
            <w:tcMar>
              <w:top w:type="dxa" w:w="60"/>
              <w:left w:type="dxa" w:w="110"/>
              <w:bottom w:type="dxa" w:w="60"/>
              <w:right w:type="dxa" w:w="110"/>
            </w:tcMar>
            <w:vAlign w:val="center"/>
          </w:tcPr>
          <w:p>
            <w:pPr>
              <w:spacing w:before="40" w:after="40"/>
            </w:pPr>
          </w:p>
        </w:tc>
        <w:tc>
          <w:tcPr>
            <w:tcW w:type="dxa" w:w="1175"/>
            <w:shd w:fill="F5F8FB" w:color="auto" w:val="clear"/>
            <w:tcMar>
              <w:top w:type="dxa" w:w="60"/>
              <w:left w:type="dxa" w:w="110"/>
              <w:bottom w:type="dxa" w:w="60"/>
              <w:right w:type="dxa" w:w="110"/>
            </w:tcMar>
            <w:vAlign w:val="center"/>
          </w:tcPr>
          <w:p>
            <w:pPr>
              <w:spacing w:before="40" w:after="40"/>
            </w:pPr>
          </w:p>
        </w:tc>
        <w:tc>
          <w:tcPr>
            <w:tcW w:type="dxa" w:w="1527"/>
            <w:shd w:fill="F5F8FB" w:color="auto" w:val="clear"/>
            <w:tcMar>
              <w:top w:type="dxa" w:w="60"/>
              <w:left w:type="dxa" w:w="110"/>
              <w:bottom w:type="dxa" w:w="60"/>
              <w:right w:type="dxa" w:w="110"/>
            </w:tcMar>
            <w:vAlign w:val="center"/>
          </w:tcPr>
          <w:p>
            <w:pPr>
              <w:spacing w:before="40" w:after="40"/>
            </w:pPr>
          </w:p>
        </w:tc>
        <w:tc>
          <w:tcPr>
            <w:tcW w:type="dxa" w:w="305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527"/>
            <w:tcMar>
              <w:top w:type="dxa" w:w="60"/>
              <w:left w:type="dxa" w:w="110"/>
              <w:bottom w:type="dxa" w:w="60"/>
              <w:right w:type="dxa" w:w="110"/>
            </w:tcMar>
            <w:vAlign w:val="center"/>
          </w:tcPr>
          <w:p>
            <w:pPr>
              <w:spacing w:before="40" w:after="40"/>
            </w:pPr>
          </w:p>
        </w:tc>
        <w:tc>
          <w:tcPr>
            <w:tcW w:type="dxa" w:w="1175"/>
            <w:tcMar>
              <w:top w:type="dxa" w:w="60"/>
              <w:left w:type="dxa" w:w="110"/>
              <w:bottom w:type="dxa" w:w="60"/>
              <w:right w:type="dxa" w:w="110"/>
            </w:tcMar>
            <w:vAlign w:val="center"/>
          </w:tcPr>
          <w:p>
            <w:pPr>
              <w:spacing w:before="40" w:after="40"/>
            </w:pPr>
          </w:p>
        </w:tc>
        <w:tc>
          <w:tcPr>
            <w:tcW w:type="dxa" w:w="1175"/>
            <w:tcMar>
              <w:top w:type="dxa" w:w="60"/>
              <w:left w:type="dxa" w:w="110"/>
              <w:bottom w:type="dxa" w:w="60"/>
              <w:right w:type="dxa" w:w="110"/>
            </w:tcMar>
            <w:vAlign w:val="center"/>
          </w:tcPr>
          <w:p>
            <w:pPr>
              <w:spacing w:before="40" w:after="40"/>
            </w:pPr>
          </w:p>
        </w:tc>
        <w:tc>
          <w:tcPr>
            <w:tcW w:type="dxa" w:w="1175"/>
            <w:tcMar>
              <w:top w:type="dxa" w:w="60"/>
              <w:left w:type="dxa" w:w="110"/>
              <w:bottom w:type="dxa" w:w="60"/>
              <w:right w:type="dxa" w:w="110"/>
            </w:tcMar>
            <w:vAlign w:val="center"/>
          </w:tcPr>
          <w:p>
            <w:pPr>
              <w:spacing w:before="40" w:after="40"/>
            </w:pPr>
          </w:p>
        </w:tc>
        <w:tc>
          <w:tcPr>
            <w:tcW w:type="dxa" w:w="1527"/>
            <w:tcMar>
              <w:top w:type="dxa" w:w="60"/>
              <w:left w:type="dxa" w:w="110"/>
              <w:bottom w:type="dxa" w:w="60"/>
              <w:right w:type="dxa" w:w="110"/>
            </w:tcMar>
            <w:vAlign w:val="center"/>
          </w:tcPr>
          <w:p>
            <w:pPr>
              <w:spacing w:before="40" w:after="40"/>
            </w:pPr>
          </w:p>
        </w:tc>
        <w:tc>
          <w:tcPr>
            <w:tcW w:type="dxa" w:w="3059"/>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Edilen Toplam Süre (saat)</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Bu Yıl Yapılan Fazla Çalışma (saat)</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Ön Kontrol (Yönetici / İK)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geçerli yıllık yazılı fazla çalışma onayı özlük dosyasında mevcut.</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fazla çalışma yaptırılamayacak gruplarda değil (18 yaşından küçük, gebe, yeni doğum yapmış veya emziren, kısmi süreli çalışan vb.).</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Fazla çalışmayla birlikte günlük çalışma süresi 11 saati aşmıyor.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Gece döneminde (20.00–06.00) çalışma 7,5 saati aşmıyor.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Bu talep ile yıllık fazla çalışma toplamı 270 saati aşmıyor.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Ara dinlenmeler ve iki çalışma arasındaki dinlenme planlandı.</w:t>
      </w:r>
    </w:p>
    <w:p>
      <w:pPr>
        <w:keepNext/>
        <w:pBdr>
          <w:bottom w:val="single" w:color="DCE4EE" w:sz="6" w:space="4"/>
        </w:pBdr>
        <w:spacing w:before="280" w:after="120"/>
      </w:pPr>
      <w:r>
        <w:rPr>
          <w:rFonts w:ascii="Calibri" w:cs="Calibri" w:eastAsia="Calibri" w:hAnsi="Calibri"/>
          <w:b/>
          <w:bCs/>
          <w:color w:val="0E2849"/>
          <w:sz w:val="25"/>
          <w:szCs w:val="25"/>
        </w:rPr>
        <w:t xml:space="preserve">Çalışanın Kabulü ve Tercihi</w:t>
      </w:r>
    </w:p>
    <w:p>
      <w:pPr>
        <w:spacing w:after="120" w:before="0" w:line="300"/>
        <w:jc w:val="both"/>
      </w:pPr>
      <w:r>
        <w:rPr>
          <w:rFonts w:ascii="Calibri" w:cs="Calibri" w:eastAsia="Calibri" w:hAnsi="Calibri"/>
          <w:color w:val="3A4A61"/>
          <w:sz w:val="21"/>
          <w:szCs w:val="21"/>
        </w:rPr>
        <w:t xml:space="preserve">Yukarıda belirtilen tarih ve saatlerde fazla çalışma yapmayı kabul ediyorum. Fazla çalışmamın karşılığı olarak: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ödenmesini istiyorum (fazla çalışmada saatlik ücretin %50, fazla sürelerle çalışmada %25 fazlası).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Serbest zaman kullanmak istiyorum (her fazla çalışma saati için 1 saat 30 dakika, her fazla sürelerle çalışma saati için 1 saat 15 dakika; 6 ay içinde, çalışma süreleri içinde ve ücretten kesinti yapılmaksızın).</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Talep Eden Yönetici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Fiilî Gerçekleşme (Çalışma Sonrasında Doldurulur)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445"/>
        <w:gridCol w:w="1325"/>
        <w:gridCol w:w="1325"/>
        <w:gridCol w:w="1445"/>
        <w:gridCol w:w="2289"/>
        <w:gridCol w:w="1809"/>
      </w:tblGrid>
      <w:tr>
        <w:trPr>
          <w:cantSplit/>
          <w:trHeight w:val="400" w:hRule="atLeast"/>
        </w:trPr>
        <w:tc>
          <w:tcPr>
            <w:tcW w:type="dxa" w:w="144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132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Fiilî Başlangıç</w:t>
            </w:r>
          </w:p>
        </w:tc>
        <w:tc>
          <w:tcPr>
            <w:tcW w:type="dxa" w:w="132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Fiilî Bitiş</w:t>
            </w:r>
          </w:p>
        </w:tc>
        <w:tc>
          <w:tcPr>
            <w:tcW w:type="dxa" w:w="144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Gerçekleşen Süre (saat)</w:t>
            </w:r>
          </w:p>
        </w:tc>
        <w:tc>
          <w:tcPr>
            <w:tcW w:type="dxa" w:w="228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Kayıt Kaynağı (PDKS / imza çizelgesi)</w:t>
            </w:r>
          </w:p>
        </w:tc>
        <w:tc>
          <w:tcPr>
            <w:tcW w:type="dxa" w:w="18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Onaylayan</w:t>
            </w:r>
          </w:p>
        </w:tc>
      </w:tr>
      <w:tr>
        <w:trPr>
          <w:cantSplit/>
          <w:trHeight w:val="380" w:hRule="atLeast"/>
        </w:trPr>
        <w:tc>
          <w:tcPr>
            <w:tcW w:type="dxa" w:w="1445"/>
            <w:tcMar>
              <w:top w:type="dxa" w:w="60"/>
              <w:left w:type="dxa" w:w="110"/>
              <w:bottom w:type="dxa" w:w="60"/>
              <w:right w:type="dxa" w:w="110"/>
            </w:tcMar>
            <w:vAlign w:val="center"/>
          </w:tcPr>
          <w:p>
            <w:pPr>
              <w:spacing w:before="40" w:after="40"/>
            </w:pPr>
          </w:p>
        </w:tc>
        <w:tc>
          <w:tcPr>
            <w:tcW w:type="dxa" w:w="1325"/>
            <w:tcMar>
              <w:top w:type="dxa" w:w="60"/>
              <w:left w:type="dxa" w:w="110"/>
              <w:bottom w:type="dxa" w:w="60"/>
              <w:right w:type="dxa" w:w="110"/>
            </w:tcMar>
            <w:vAlign w:val="center"/>
          </w:tcPr>
          <w:p>
            <w:pPr>
              <w:spacing w:before="40" w:after="40"/>
            </w:pPr>
          </w:p>
        </w:tc>
        <w:tc>
          <w:tcPr>
            <w:tcW w:type="dxa" w:w="1325"/>
            <w:tcMar>
              <w:top w:type="dxa" w:w="60"/>
              <w:left w:type="dxa" w:w="110"/>
              <w:bottom w:type="dxa" w:w="60"/>
              <w:right w:type="dxa" w:w="110"/>
            </w:tcMar>
            <w:vAlign w:val="center"/>
          </w:tcPr>
          <w:p>
            <w:pPr>
              <w:spacing w:before="40" w:after="40"/>
            </w:pPr>
          </w:p>
        </w:tc>
        <w:tc>
          <w:tcPr>
            <w:tcW w:type="dxa" w:w="1445"/>
            <w:tcMar>
              <w:top w:type="dxa" w:w="60"/>
              <w:left w:type="dxa" w:w="110"/>
              <w:bottom w:type="dxa" w:w="60"/>
              <w:right w:type="dxa" w:w="110"/>
            </w:tcMar>
            <w:vAlign w:val="center"/>
          </w:tcPr>
          <w:p>
            <w:pPr>
              <w:spacing w:before="40" w:after="40"/>
            </w:pPr>
          </w:p>
        </w:tc>
        <w:tc>
          <w:tcPr>
            <w:tcW w:type="dxa" w:w="2289"/>
            <w:tcMar>
              <w:top w:type="dxa" w:w="60"/>
              <w:left w:type="dxa" w:w="110"/>
              <w:bottom w:type="dxa" w:w="60"/>
              <w:right w:type="dxa" w:w="110"/>
            </w:tcMar>
            <w:vAlign w:val="center"/>
          </w:tcPr>
          <w:p>
            <w:pPr>
              <w:spacing w:before="40" w:after="40"/>
            </w:pPr>
          </w:p>
        </w:tc>
        <w:tc>
          <w:tcPr>
            <w:tcW w:type="dxa" w:w="1809"/>
            <w:tcMar>
              <w:top w:type="dxa" w:w="60"/>
              <w:left w:type="dxa" w:w="110"/>
              <w:bottom w:type="dxa" w:w="60"/>
              <w:right w:type="dxa" w:w="110"/>
            </w:tcMar>
            <w:vAlign w:val="center"/>
          </w:tcPr>
          <w:p>
            <w:pPr>
              <w:spacing w:before="40" w:after="40"/>
            </w:pPr>
          </w:p>
        </w:tc>
      </w:tr>
      <w:tr>
        <w:trPr>
          <w:cantSplit/>
          <w:trHeight w:val="380" w:hRule="atLeast"/>
        </w:trPr>
        <w:tc>
          <w:tcPr>
            <w:tcW w:type="dxa" w:w="1445"/>
            <w:shd w:fill="F5F8FB" w:color="auto" w:val="clear"/>
            <w:tcMar>
              <w:top w:type="dxa" w:w="60"/>
              <w:left w:type="dxa" w:w="110"/>
              <w:bottom w:type="dxa" w:w="60"/>
              <w:right w:type="dxa" w:w="110"/>
            </w:tcMar>
            <w:vAlign w:val="center"/>
          </w:tcPr>
          <w:p>
            <w:pPr>
              <w:spacing w:before="40" w:after="40"/>
            </w:pPr>
          </w:p>
        </w:tc>
        <w:tc>
          <w:tcPr>
            <w:tcW w:type="dxa" w:w="1325"/>
            <w:shd w:fill="F5F8FB" w:color="auto" w:val="clear"/>
            <w:tcMar>
              <w:top w:type="dxa" w:w="60"/>
              <w:left w:type="dxa" w:w="110"/>
              <w:bottom w:type="dxa" w:w="60"/>
              <w:right w:type="dxa" w:w="110"/>
            </w:tcMar>
            <w:vAlign w:val="center"/>
          </w:tcPr>
          <w:p>
            <w:pPr>
              <w:spacing w:before="40" w:after="40"/>
            </w:pPr>
          </w:p>
        </w:tc>
        <w:tc>
          <w:tcPr>
            <w:tcW w:type="dxa" w:w="1325"/>
            <w:shd w:fill="F5F8FB" w:color="auto" w:val="clear"/>
            <w:tcMar>
              <w:top w:type="dxa" w:w="60"/>
              <w:left w:type="dxa" w:w="110"/>
              <w:bottom w:type="dxa" w:w="60"/>
              <w:right w:type="dxa" w:w="110"/>
            </w:tcMar>
            <w:vAlign w:val="center"/>
          </w:tcPr>
          <w:p>
            <w:pPr>
              <w:spacing w:before="40" w:after="40"/>
            </w:pPr>
          </w:p>
        </w:tc>
        <w:tc>
          <w:tcPr>
            <w:tcW w:type="dxa" w:w="1445"/>
            <w:shd w:fill="F5F8FB" w:color="auto" w:val="clear"/>
            <w:tcMar>
              <w:top w:type="dxa" w:w="60"/>
              <w:left w:type="dxa" w:w="110"/>
              <w:bottom w:type="dxa" w:w="60"/>
              <w:right w:type="dxa" w:w="110"/>
            </w:tcMar>
            <w:vAlign w:val="center"/>
          </w:tcPr>
          <w:p>
            <w:pPr>
              <w:spacing w:before="40" w:after="40"/>
            </w:pPr>
          </w:p>
        </w:tc>
        <w:tc>
          <w:tcPr>
            <w:tcW w:type="dxa" w:w="2289"/>
            <w:shd w:fill="F5F8FB" w:color="auto" w:val="clear"/>
            <w:tcMar>
              <w:top w:type="dxa" w:w="60"/>
              <w:left w:type="dxa" w:w="110"/>
              <w:bottom w:type="dxa" w:w="60"/>
              <w:right w:type="dxa" w:w="110"/>
            </w:tcMar>
            <w:vAlign w:val="center"/>
          </w:tcPr>
          <w:p>
            <w:pPr>
              <w:spacing w:before="40" w:after="40"/>
            </w:pPr>
          </w:p>
        </w:tc>
        <w:tc>
          <w:tcPr>
            <w:tcW w:type="dxa" w:w="180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445"/>
            <w:tcMar>
              <w:top w:type="dxa" w:w="60"/>
              <w:left w:type="dxa" w:w="110"/>
              <w:bottom w:type="dxa" w:w="60"/>
              <w:right w:type="dxa" w:w="110"/>
            </w:tcMar>
            <w:vAlign w:val="center"/>
          </w:tcPr>
          <w:p>
            <w:pPr>
              <w:spacing w:before="40" w:after="40"/>
            </w:pPr>
          </w:p>
        </w:tc>
        <w:tc>
          <w:tcPr>
            <w:tcW w:type="dxa" w:w="1325"/>
            <w:tcMar>
              <w:top w:type="dxa" w:w="60"/>
              <w:left w:type="dxa" w:w="110"/>
              <w:bottom w:type="dxa" w:w="60"/>
              <w:right w:type="dxa" w:w="110"/>
            </w:tcMar>
            <w:vAlign w:val="center"/>
          </w:tcPr>
          <w:p>
            <w:pPr>
              <w:spacing w:before="40" w:after="40"/>
            </w:pPr>
          </w:p>
        </w:tc>
        <w:tc>
          <w:tcPr>
            <w:tcW w:type="dxa" w:w="1325"/>
            <w:tcMar>
              <w:top w:type="dxa" w:w="60"/>
              <w:left w:type="dxa" w:w="110"/>
              <w:bottom w:type="dxa" w:w="60"/>
              <w:right w:type="dxa" w:w="110"/>
            </w:tcMar>
            <w:vAlign w:val="center"/>
          </w:tcPr>
          <w:p>
            <w:pPr>
              <w:spacing w:before="40" w:after="40"/>
            </w:pPr>
          </w:p>
        </w:tc>
        <w:tc>
          <w:tcPr>
            <w:tcW w:type="dxa" w:w="1445"/>
            <w:tcMar>
              <w:top w:type="dxa" w:w="60"/>
              <w:left w:type="dxa" w:w="110"/>
              <w:bottom w:type="dxa" w:w="60"/>
              <w:right w:type="dxa" w:w="110"/>
            </w:tcMar>
            <w:vAlign w:val="center"/>
          </w:tcPr>
          <w:p>
            <w:pPr>
              <w:spacing w:before="40" w:after="40"/>
            </w:pPr>
          </w:p>
        </w:tc>
        <w:tc>
          <w:tcPr>
            <w:tcW w:type="dxa" w:w="2289"/>
            <w:tcMar>
              <w:top w:type="dxa" w:w="60"/>
              <w:left w:type="dxa" w:w="110"/>
              <w:bottom w:type="dxa" w:w="60"/>
              <w:right w:type="dxa" w:w="110"/>
            </w:tcMar>
            <w:vAlign w:val="center"/>
          </w:tcPr>
          <w:p>
            <w:pPr>
              <w:spacing w:before="40" w:after="40"/>
            </w:pPr>
          </w:p>
        </w:tc>
        <w:tc>
          <w:tcPr>
            <w:tcW w:type="dxa" w:w="1809"/>
            <w:tcMar>
              <w:top w:type="dxa" w:w="60"/>
              <w:left w:type="dxa" w:w="110"/>
              <w:bottom w:type="dxa" w:w="60"/>
              <w:right w:type="dxa" w:w="110"/>
            </w:tcMar>
            <w:vAlign w:val="center"/>
          </w:tcPr>
          <w:p>
            <w:pPr>
              <w:spacing w:before="40" w:after="40"/>
            </w:pPr>
          </w:p>
        </w:tc>
      </w:tr>
      <w:tr>
        <w:trPr>
          <w:cantSplit/>
          <w:trHeight w:val="380" w:hRule="atLeast"/>
        </w:trPr>
        <w:tc>
          <w:tcPr>
            <w:tcW w:type="dxa" w:w="1445"/>
            <w:shd w:fill="F5F8FB" w:color="auto" w:val="clear"/>
            <w:tcMar>
              <w:top w:type="dxa" w:w="60"/>
              <w:left w:type="dxa" w:w="110"/>
              <w:bottom w:type="dxa" w:w="60"/>
              <w:right w:type="dxa" w:w="110"/>
            </w:tcMar>
            <w:vAlign w:val="center"/>
          </w:tcPr>
          <w:p>
            <w:pPr>
              <w:spacing w:before="40" w:after="40"/>
            </w:pPr>
          </w:p>
        </w:tc>
        <w:tc>
          <w:tcPr>
            <w:tcW w:type="dxa" w:w="1325"/>
            <w:shd w:fill="F5F8FB" w:color="auto" w:val="clear"/>
            <w:tcMar>
              <w:top w:type="dxa" w:w="60"/>
              <w:left w:type="dxa" w:w="110"/>
              <w:bottom w:type="dxa" w:w="60"/>
              <w:right w:type="dxa" w:w="110"/>
            </w:tcMar>
            <w:vAlign w:val="center"/>
          </w:tcPr>
          <w:p>
            <w:pPr>
              <w:spacing w:before="40" w:after="40"/>
            </w:pPr>
          </w:p>
        </w:tc>
        <w:tc>
          <w:tcPr>
            <w:tcW w:type="dxa" w:w="1325"/>
            <w:shd w:fill="F5F8FB" w:color="auto" w:val="clear"/>
            <w:tcMar>
              <w:top w:type="dxa" w:w="60"/>
              <w:left w:type="dxa" w:w="110"/>
              <w:bottom w:type="dxa" w:w="60"/>
              <w:right w:type="dxa" w:w="110"/>
            </w:tcMar>
            <w:vAlign w:val="center"/>
          </w:tcPr>
          <w:p>
            <w:pPr>
              <w:spacing w:before="40" w:after="40"/>
            </w:pPr>
          </w:p>
        </w:tc>
        <w:tc>
          <w:tcPr>
            <w:tcW w:type="dxa" w:w="1445"/>
            <w:shd w:fill="F5F8FB" w:color="auto" w:val="clear"/>
            <w:tcMar>
              <w:top w:type="dxa" w:w="60"/>
              <w:left w:type="dxa" w:w="110"/>
              <w:bottom w:type="dxa" w:w="60"/>
              <w:right w:type="dxa" w:w="110"/>
            </w:tcMar>
            <w:vAlign w:val="center"/>
          </w:tcPr>
          <w:p>
            <w:pPr>
              <w:spacing w:before="40" w:after="40"/>
            </w:pPr>
          </w:p>
        </w:tc>
        <w:tc>
          <w:tcPr>
            <w:tcW w:type="dxa" w:w="2289"/>
            <w:shd w:fill="F5F8FB" w:color="auto" w:val="clear"/>
            <w:tcMar>
              <w:top w:type="dxa" w:w="60"/>
              <w:left w:type="dxa" w:w="110"/>
              <w:bottom w:type="dxa" w:w="60"/>
              <w:right w:type="dxa" w:w="110"/>
            </w:tcMar>
            <w:vAlign w:val="center"/>
          </w:tcPr>
          <w:p>
            <w:pPr>
              <w:spacing w:before="40" w:after="40"/>
            </w:pPr>
          </w:p>
        </w:tc>
        <w:tc>
          <w:tcPr>
            <w:tcW w:type="dxa" w:w="180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445"/>
            <w:tcMar>
              <w:top w:type="dxa" w:w="60"/>
              <w:left w:type="dxa" w:w="110"/>
              <w:bottom w:type="dxa" w:w="60"/>
              <w:right w:type="dxa" w:w="110"/>
            </w:tcMar>
            <w:vAlign w:val="center"/>
          </w:tcPr>
          <w:p>
            <w:pPr>
              <w:spacing w:before="40" w:after="40"/>
            </w:pPr>
          </w:p>
        </w:tc>
        <w:tc>
          <w:tcPr>
            <w:tcW w:type="dxa" w:w="1325"/>
            <w:tcMar>
              <w:top w:type="dxa" w:w="60"/>
              <w:left w:type="dxa" w:w="110"/>
              <w:bottom w:type="dxa" w:w="60"/>
              <w:right w:type="dxa" w:w="110"/>
            </w:tcMar>
            <w:vAlign w:val="center"/>
          </w:tcPr>
          <w:p>
            <w:pPr>
              <w:spacing w:before="40" w:after="40"/>
            </w:pPr>
          </w:p>
        </w:tc>
        <w:tc>
          <w:tcPr>
            <w:tcW w:type="dxa" w:w="1325"/>
            <w:tcMar>
              <w:top w:type="dxa" w:w="60"/>
              <w:left w:type="dxa" w:w="110"/>
              <w:bottom w:type="dxa" w:w="60"/>
              <w:right w:type="dxa" w:w="110"/>
            </w:tcMar>
            <w:vAlign w:val="center"/>
          </w:tcPr>
          <w:p>
            <w:pPr>
              <w:spacing w:before="40" w:after="40"/>
            </w:pPr>
          </w:p>
        </w:tc>
        <w:tc>
          <w:tcPr>
            <w:tcW w:type="dxa" w:w="1445"/>
            <w:tcMar>
              <w:top w:type="dxa" w:w="60"/>
              <w:left w:type="dxa" w:w="110"/>
              <w:bottom w:type="dxa" w:w="60"/>
              <w:right w:type="dxa" w:w="110"/>
            </w:tcMar>
            <w:vAlign w:val="center"/>
          </w:tcPr>
          <w:p>
            <w:pPr>
              <w:spacing w:before="40" w:after="40"/>
            </w:pPr>
          </w:p>
        </w:tc>
        <w:tc>
          <w:tcPr>
            <w:tcW w:type="dxa" w:w="2289"/>
            <w:tcMar>
              <w:top w:type="dxa" w:w="60"/>
              <w:left w:type="dxa" w:w="110"/>
              <w:bottom w:type="dxa" w:w="60"/>
              <w:right w:type="dxa" w:w="110"/>
            </w:tcMar>
            <w:vAlign w:val="center"/>
          </w:tcPr>
          <w:p>
            <w:pPr>
              <w:spacing w:before="40" w:after="40"/>
            </w:pPr>
          </w:p>
        </w:tc>
        <w:tc>
          <w:tcPr>
            <w:tcW w:type="dxa" w:w="1809"/>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Toplam Fazla Çalışma (%50, saat)</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Toplam Fazla Sürelerle Çalışma (%25, saat)</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Serbest Zaman Hakkı (saat)</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Bordroya / İzin Kaydına Aktarıldığı Dönem</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Bordro /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Bu form olay bazlı talep ve kayıt içindir; çalışanın fazla çalışmaya verdiği yıllık yazılı onayın (İş Kanunu md. 41) yerini tutmaz. Zorunlu nedenler ve olağanüstü hallerde fazla çalışmaya ilişkin özel hükümler (İK md. 42–43) saklıdır. Fazla çalışma ücreti ücret hesap pusulasında ayrıca gösterilmeli, form ve kayıtlar özlük dosyasında saklanmalıdır.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[İK-F-12]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Fazla Mesai Talep ve Onay Formu</dc:title>
  <dc:creator>İK Partner</dc:creator>
  <dc:description>Fazla Mesai Talep ve Onay Formu — İK Partner (ikpartner.com) ücretsiz İK şablonu</dc:description>
  <cp:lastModifiedBy>Un-named</cp:lastModifiedBy>
  <cp:revision>1</cp:revision>
  <dcterms:created xsi:type="dcterms:W3CDTF">2026-10-12T11:08:08.575Z</dcterms:created>
  <dcterms:modified xsi:type="dcterms:W3CDTF">2026-10-12T11:08:08.575Z</dcterms:modified>
</cp:coreProperties>
</file>

<file path=docProps/custom.xml><?xml version="1.0" encoding="utf-8"?>
<Properties xmlns="http://schemas.openxmlformats.org/officeDocument/2006/custom-properties" xmlns:vt="http://schemas.openxmlformats.org/officeDocument/2006/docPropsVTypes"/>
</file>