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Esnek Çalışma Protokolü</w:t>
      </w:r>
    </w:p>
    <w:p>
      <w:pPr>
        <w:pBdr>
          <w:bottom w:val="single" w:color="13B8A7" w:sz="12" w:space="8"/>
        </w:pBdr>
        <w:spacing w:after="220"/>
      </w:pPr>
      <w:r>
        <w:rPr>
          <w:rFonts w:ascii="Calibri" w:cs="Calibri" w:eastAsia="Calibri" w:hAnsi="Calibri"/>
          <w:color w:val="5A6B82"/>
          <w:sz w:val="21"/>
          <w:szCs w:val="21"/>
        </w:rPr>
        <w:t xml:space="preserve">İş sözleşmesine ek: çekirdek saat, esnek bant, sıkıştırılmış hafta ve denkleştirme esaslı çalışma düzeni.</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adı soyadı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 / Görev</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Ana iş sözleşmesi tarihi</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Bu protokol, yukarıda bilgileri yazılı taraflar arasındaki </w:t>
      </w:r>
      <w:r>
        <w:rPr>
          <w:rFonts w:ascii="Calibri" w:cs="Calibri" w:eastAsia="Calibri" w:hAnsi="Calibri"/>
          <w:color w:val="1D5888"/>
          <w:sz w:val="21"/>
          <w:szCs w:val="21"/>
          <w:shd w:fill="EAF1F8" w:color="auto" w:val="clear"/>
        </w:rPr>
        <w:t xml:space="preserve">[Sözleşme Tarihi]</w:t>
      </w:r>
      <w:r>
        <w:rPr>
          <w:rFonts w:ascii="Calibri" w:cs="Calibri" w:eastAsia="Calibri" w:hAnsi="Calibri"/>
          <w:color w:val="3A4A61"/>
          <w:sz w:val="21"/>
          <w:szCs w:val="21"/>
        </w:rPr>
        <w:t xml:space="preserve"> tarihli iş sözleşmesinin eki ve ayrılmaz parçasıdır. Protokolde düzenlenmeyen konularda iş sözleşmesi, işyeri yönetmelikleri ve yürürlükteki mevzuat uygulanır.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Amaç ve Dayanak</w:t>
      </w:r>
    </w:p>
    <w:p>
      <w:pPr>
        <w:spacing w:after="120" w:before="0" w:line="300"/>
        <w:jc w:val="both"/>
      </w:pPr>
      <w:r>
        <w:rPr>
          <w:rFonts w:ascii="Calibri" w:cs="Calibri" w:eastAsia="Calibri" w:hAnsi="Calibri"/>
          <w:color w:val="3A4A61"/>
          <w:sz w:val="21"/>
          <w:szCs w:val="21"/>
        </w:rPr>
        <w:t xml:space="preserve">Bu protokolün amacı, çalışanın </w:t>
      </w:r>
      <w:r>
        <w:rPr>
          <w:rFonts w:ascii="Calibri" w:cs="Calibri" w:eastAsia="Calibri" w:hAnsi="Calibri"/>
          <w:color w:val="1D5888"/>
          <w:sz w:val="21"/>
          <w:szCs w:val="21"/>
          <w:shd w:fill="EAF1F8" w:color="auto" w:val="clear"/>
        </w:rPr>
        <w:t xml:space="preserve">[Talep Tarihi]</w:t>
      </w:r>
      <w:r>
        <w:rPr>
          <w:rFonts w:ascii="Calibri" w:cs="Calibri" w:eastAsia="Calibri" w:hAnsi="Calibri"/>
          <w:color w:val="3A4A61"/>
          <w:sz w:val="21"/>
          <w:szCs w:val="21"/>
        </w:rPr>
        <w:t xml:space="preserve"> tarihli talebi üzerine, iş sözleşmesindeki haftalık çalışma süresi değiştirilmeksizin bu sürenin günlere ve saatlere dağılımını esnek bir düzene bağlamaktır. Protokol, 4857 sayılı İş Kanunu'nun 22. maddesinin ikinci fıkrası uyarınca tarafların anlaşmasıyla ve aynı Kanun'un 63. maddesi çerçevesinde düzenlenmiştir.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Uygulanacak Esnek Çalışma Modeli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Esnek başlama–bitiş (kayan saat):</w:t>
      </w:r>
      <w:r>
        <w:rPr>
          <w:rFonts w:ascii="Calibri" w:cs="Calibri" w:eastAsia="Calibri" w:hAnsi="Calibri"/>
          <w:color w:val="3A4A61"/>
          <w:sz w:val="21"/>
          <w:szCs w:val="21"/>
        </w:rPr>
        <w:t xml:space="preserve"> Çalışan, çekirdek saatlerde işyerinde/çevrim içi bulunmak kaydıyla günlük çalışmaya esnek bant içinde başlar ve biter.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Sıkıştırılmış hafta:</w:t>
      </w:r>
      <w:r>
        <w:rPr>
          <w:rFonts w:ascii="Calibri" w:cs="Calibri" w:eastAsia="Calibri" w:hAnsi="Calibri"/>
          <w:color w:val="3A4A61"/>
          <w:sz w:val="21"/>
          <w:szCs w:val="21"/>
        </w:rPr>
        <w:t xml:space="preserve"> Haftalık süre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güne dağıtılır;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günü çalışılmaz.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Denkleştirmeli dağılım:</w:t>
      </w:r>
      <w:r>
        <w:rPr>
          <w:rFonts w:ascii="Calibri" w:cs="Calibri" w:eastAsia="Calibri" w:hAnsi="Calibri"/>
          <w:color w:val="3A4A61"/>
          <w:sz w:val="21"/>
          <w:szCs w:val="21"/>
        </w:rPr>
        <w:t xml:space="preserve"> Haftalık süre, aşağıda belirtilen denkleştirme dönemi içinde ortalama haftalık süreyi aşmamak üzere haftalara farklı dağıtılır.</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Çekirdek Saatler ve Esnek Bant</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5783"/>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Unsur</w:t>
            </w:r>
          </w:p>
        </w:tc>
        <w:tc>
          <w:tcPr>
            <w:tcW w:type="dxa" w:w="57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Saat / Açıklama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Esnek başlama bandı</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[07:30]</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[10:00]</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Çekirdek saatler (zorunlu bulunma)</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[10:00]</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[16:00]</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Esnek bitiş bandı</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[16:00]</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[19:30]</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 dinlenme</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[12:30 – 13:30]</w:t>
            </w:r>
            <w:r>
              <w:rPr>
                <w:rFonts w:ascii="Calibri" w:cs="Calibri" w:eastAsia="Calibri" w:hAnsi="Calibri"/>
                <w:color w:val="3A4A61"/>
                <w:sz w:val="19"/>
                <w:szCs w:val="19"/>
              </w:rPr>
              <w:t xml:space="preserve"> arasında </w:t>
            </w:r>
            <w:r>
              <w:rPr>
                <w:rFonts w:ascii="Calibri" w:cs="Calibri" w:eastAsia="Calibri" w:hAnsi="Calibri"/>
                <w:color w:val="1D5888"/>
                <w:sz w:val="19"/>
                <w:szCs w:val="19"/>
                <w:shd w:fill="EAF1F8" w:color="auto" w:val="clear"/>
              </w:rPr>
              <w:t xml:space="preserve">[60]</w:t>
            </w:r>
            <w:r>
              <w:rPr>
                <w:rFonts w:ascii="Calibri" w:cs="Calibri" w:eastAsia="Calibri" w:hAnsi="Calibri"/>
                <w:color w:val="3A4A61"/>
                <w:sz w:val="19"/>
                <w:szCs w:val="19"/>
              </w:rPr>
              <w:t xml:space="preserve"> dakika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İşyerinin en geç kapanış saati</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[20:00]</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günleri</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[Pazartesi – Cuma]</w:t>
            </w:r>
          </w:p>
        </w:tc>
      </w:tr>
    </w:tbl>
    <w:p>
      <w:pPr>
        <w:spacing w:after="120" w:before="0"/>
      </w:pPr>
    </w:p>
    <w:p>
      <w:pPr>
        <w:spacing w:after="120" w:before="0" w:line="300"/>
        <w:jc w:val="both"/>
      </w:pPr>
      <w:r>
        <w:rPr>
          <w:rFonts w:ascii="Calibri" w:cs="Calibri" w:eastAsia="Calibri" w:hAnsi="Calibri"/>
          <w:color w:val="3A4A61"/>
          <w:sz w:val="21"/>
          <w:szCs w:val="21"/>
        </w:rPr>
        <w:t xml:space="preserve">Çekirdek saatlerde planlanan toplantı, müşteri görüşmesi ve ekip çalışmalarına katılım zorunludur. Çalışan, esnek bant içindeki fiilî başlama ve bitiş saatini </w:t>
      </w:r>
      <w:r>
        <w:rPr>
          <w:rFonts w:ascii="Calibri" w:cs="Calibri" w:eastAsia="Calibri" w:hAnsi="Calibri"/>
          <w:color w:val="1D5888"/>
          <w:sz w:val="21"/>
          <w:szCs w:val="21"/>
          <w:shd w:fill="EAF1F8" w:color="auto" w:val="clear"/>
        </w:rPr>
        <w:t xml:space="preserve">[PDKS / zaman kayıt sistemi]</w:t>
      </w:r>
      <w:r>
        <w:rPr>
          <w:rFonts w:ascii="Calibri" w:cs="Calibri" w:eastAsia="Calibri" w:hAnsi="Calibri"/>
          <w:color w:val="3A4A61"/>
          <w:sz w:val="21"/>
          <w:szCs w:val="21"/>
        </w:rPr>
        <w:t xml:space="preserve"> üzerinden kaydeder.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Çalışma Süresi Sınırları</w:t>
      </w:r>
    </w:p>
    <w:p>
      <w:pPr>
        <w:pStyle w:val="ListParagraph"/>
        <w:numPr>
          <w:ilvl w:val="0"/>
          <w:numId w:val="2"/>
        </w:numPr>
        <w:spacing w:after="80" w:line="290"/>
      </w:pPr>
      <w:r>
        <w:rPr>
          <w:rFonts w:ascii="Calibri" w:cs="Calibri" w:eastAsia="Calibri" w:hAnsi="Calibri"/>
          <w:color w:val="3A4A61"/>
          <w:sz w:val="21"/>
          <w:szCs w:val="21"/>
        </w:rPr>
        <w:t xml:space="preserve">Haftalık çalışma süresi iş sözleşmesindeki </w:t>
      </w:r>
      <w:r>
        <w:rPr>
          <w:rFonts w:ascii="Calibri" w:cs="Calibri" w:eastAsia="Calibri" w:hAnsi="Calibri"/>
          <w:color w:val="1D5888"/>
          <w:sz w:val="21"/>
          <w:szCs w:val="21"/>
          <w:shd w:fill="EAF1F8" w:color="auto" w:val="clear"/>
        </w:rPr>
        <w:t xml:space="preserve">[45]</w:t>
      </w:r>
      <w:r>
        <w:rPr>
          <w:rFonts w:ascii="Calibri" w:cs="Calibri" w:eastAsia="Calibri" w:hAnsi="Calibri"/>
          <w:color w:val="3A4A61"/>
          <w:sz w:val="21"/>
          <w:szCs w:val="21"/>
        </w:rPr>
        <w:t xml:space="preserve"> saattir; bu protokol haftalık süreyi değiştirmez.</w:t>
      </w:r>
    </w:p>
    <w:p>
      <w:pPr>
        <w:pStyle w:val="ListParagraph"/>
        <w:numPr>
          <w:ilvl w:val="0"/>
          <w:numId w:val="2"/>
        </w:numPr>
        <w:spacing w:after="80" w:line="290"/>
      </w:pPr>
      <w:r>
        <w:rPr>
          <w:rFonts w:ascii="Calibri" w:cs="Calibri" w:eastAsia="Calibri" w:hAnsi="Calibri"/>
          <w:color w:val="3A4A61"/>
          <w:sz w:val="21"/>
          <w:szCs w:val="21"/>
        </w:rPr>
        <w:t xml:space="preserve">Günlük çalışma süresi, ara dinlenme hariç hiçbir gün 11 saati aşamaz.</w:t>
      </w:r>
    </w:p>
    <w:p>
      <w:pPr>
        <w:pStyle w:val="ListParagraph"/>
        <w:numPr>
          <w:ilvl w:val="0"/>
          <w:numId w:val="2"/>
        </w:numPr>
        <w:spacing w:after="80" w:line="290"/>
      </w:pPr>
      <w:r>
        <w:rPr>
          <w:rFonts w:ascii="Calibri" w:cs="Calibri" w:eastAsia="Calibri" w:hAnsi="Calibri"/>
          <w:color w:val="3A4A61"/>
          <w:sz w:val="21"/>
          <w:szCs w:val="21"/>
        </w:rPr>
        <w:t xml:space="preserve">Denkleştirme uygulanıyorsa denkleştirme dönemi </w:t>
      </w:r>
      <w:r>
        <w:rPr>
          <w:rFonts w:ascii="Calibri" w:cs="Calibri" w:eastAsia="Calibri" w:hAnsi="Calibri"/>
          <w:color w:val="1D5888"/>
          <w:sz w:val="21"/>
          <w:szCs w:val="21"/>
          <w:shd w:fill="EAF1F8" w:color="auto" w:val="clear"/>
        </w:rPr>
        <w:t xml:space="preserve">[Başlangıç]</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[Bitiş]</w:t>
      </w:r>
      <w:r>
        <w:rPr>
          <w:rFonts w:ascii="Calibri" w:cs="Calibri" w:eastAsia="Calibri" w:hAnsi="Calibri"/>
          <w:color w:val="3A4A61"/>
          <w:sz w:val="21"/>
          <w:szCs w:val="21"/>
        </w:rPr>
        <w:t xml:space="preserve"> (en çok iki ay) olup bu dönemde haftalık ortalama çalışma süresi </w:t>
      </w:r>
      <w:r>
        <w:rPr>
          <w:rFonts w:ascii="Calibri" w:cs="Calibri" w:eastAsia="Calibri" w:hAnsi="Calibri"/>
          <w:color w:val="1D5888"/>
          <w:sz w:val="21"/>
          <w:szCs w:val="21"/>
          <w:shd w:fill="EAF1F8" w:color="auto" w:val="clear"/>
        </w:rPr>
        <w:t xml:space="preserve">[45]</w:t>
      </w:r>
      <w:r>
        <w:rPr>
          <w:rFonts w:ascii="Calibri" w:cs="Calibri" w:eastAsia="Calibri" w:hAnsi="Calibri"/>
          <w:color w:val="3A4A61"/>
          <w:sz w:val="21"/>
          <w:szCs w:val="21"/>
        </w:rPr>
        <w:t xml:space="preserve"> saati aşamaz.</w:t>
      </w:r>
    </w:p>
    <w:p>
      <w:pPr>
        <w:pStyle w:val="ListParagraph"/>
        <w:numPr>
          <w:ilvl w:val="0"/>
          <w:numId w:val="2"/>
        </w:numPr>
        <w:spacing w:after="80" w:line="290"/>
      </w:pPr>
      <w:r>
        <w:rPr>
          <w:rFonts w:ascii="Calibri" w:cs="Calibri" w:eastAsia="Calibri" w:hAnsi="Calibri"/>
          <w:color w:val="3A4A61"/>
          <w:sz w:val="21"/>
          <w:szCs w:val="21"/>
        </w:rPr>
        <w:t xml:space="preserve">Ara dinlenme İş Kanunu md. 68'deki asgari sürelerden az olamaz ve çalışma süresinden sayılmaz.</w:t>
      </w:r>
    </w:p>
    <w:p>
      <w:pPr>
        <w:pStyle w:val="ListParagraph"/>
        <w:numPr>
          <w:ilvl w:val="0"/>
          <w:numId w:val="2"/>
        </w:numPr>
        <w:spacing w:after="80" w:line="290"/>
      </w:pPr>
      <w:r>
        <w:rPr>
          <w:rFonts w:ascii="Calibri" w:cs="Calibri" w:eastAsia="Calibri" w:hAnsi="Calibri"/>
          <w:color w:val="3A4A61"/>
          <w:sz w:val="21"/>
          <w:szCs w:val="21"/>
        </w:rPr>
        <w:t xml:space="preserve">Çalışan, iki iş günü arasında en az </w:t>
      </w:r>
      <w:r>
        <w:rPr>
          <w:rFonts w:ascii="Calibri" w:cs="Calibri" w:eastAsia="Calibri" w:hAnsi="Calibri"/>
          <w:color w:val="1D5888"/>
          <w:sz w:val="21"/>
          <w:szCs w:val="21"/>
          <w:shd w:fill="EAF1F8" w:color="auto" w:val="clear"/>
        </w:rPr>
        <w:t xml:space="preserve">[11]</w:t>
      </w:r>
      <w:r>
        <w:rPr>
          <w:rFonts w:ascii="Calibri" w:cs="Calibri" w:eastAsia="Calibri" w:hAnsi="Calibri"/>
          <w:color w:val="3A4A61"/>
          <w:sz w:val="21"/>
          <w:szCs w:val="21"/>
        </w:rPr>
        <w:t xml:space="preserve"> saat kesintisiz dinlenme süresi kalacak şekilde çalışma saatlerini planlar.</w:t>
      </w:r>
    </w:p>
    <w:p>
      <w:pPr>
        <w:pStyle w:val="ListParagraph"/>
        <w:numPr>
          <w:ilvl w:val="0"/>
          <w:numId w:val="2"/>
        </w:numPr>
        <w:spacing w:after="80" w:line="290"/>
      </w:pPr>
      <w:r>
        <w:rPr>
          <w:rFonts w:ascii="Calibri" w:cs="Calibri" w:eastAsia="Calibri" w:hAnsi="Calibri"/>
          <w:color w:val="3A4A61"/>
          <w:sz w:val="21"/>
          <w:szCs w:val="21"/>
        </w:rPr>
        <w:t xml:space="preserve">Esnek bant, gece dönemine (20.00–06.00) taşacak şekilde kullanılamaz; gece çalışması ancak ayrıca yazılı olarak kararlaştırılır.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Eksik ve Fazla Sürelerin Takibi</w:t>
      </w:r>
    </w:p>
    <w:p>
      <w:pPr>
        <w:spacing w:after="120" w:before="0" w:line="300"/>
        <w:jc w:val="both"/>
      </w:pPr>
      <w:r>
        <w:rPr>
          <w:rFonts w:ascii="Calibri" w:cs="Calibri" w:eastAsia="Calibri" w:hAnsi="Calibri"/>
          <w:color w:val="3A4A61"/>
          <w:sz w:val="21"/>
          <w:szCs w:val="21"/>
        </w:rPr>
        <w:t xml:space="preserve">Çalışanın günlük süresi gün içinde değişebilir; haftalık (denkleştirmede dönemlik) toplam esas alınır. Hafta </w:t>
      </w:r>
      <w:r>
        <w:rPr>
          <w:rFonts w:ascii="Calibri" w:cs="Calibri" w:eastAsia="Calibri" w:hAnsi="Calibri"/>
          <w:color w:val="1D5888"/>
          <w:sz w:val="21"/>
          <w:szCs w:val="21"/>
          <w:shd w:fill="EAF1F8" w:color="auto" w:val="clear"/>
        </w:rPr>
        <w:t xml:space="preserve">[veya dönem]</w:t>
      </w:r>
      <w:r>
        <w:rPr>
          <w:rFonts w:ascii="Calibri" w:cs="Calibri" w:eastAsia="Calibri" w:hAnsi="Calibri"/>
          <w:color w:val="3A4A61"/>
          <w:sz w:val="21"/>
          <w:szCs w:val="21"/>
        </w:rPr>
        <w:t xml:space="preserve"> sonunda eksik kalan süre, işverenin onayıyla </w:t>
      </w:r>
      <w:r>
        <w:rPr>
          <w:rFonts w:ascii="Calibri" w:cs="Calibri" w:eastAsia="Calibri" w:hAnsi="Calibri"/>
          <w:color w:val="1D5888"/>
          <w:sz w:val="21"/>
          <w:szCs w:val="21"/>
          <w:shd w:fill="EAF1F8" w:color="auto" w:val="clear"/>
        </w:rPr>
        <w:t xml:space="preserve">[bir sonraki hafta / dönem içinde]</w:t>
      </w:r>
      <w:r>
        <w:rPr>
          <w:rFonts w:ascii="Calibri" w:cs="Calibri" w:eastAsia="Calibri" w:hAnsi="Calibri"/>
          <w:color w:val="3A4A61"/>
          <w:sz w:val="21"/>
          <w:szCs w:val="21"/>
        </w:rPr>
        <w:t xml:space="preserve"> tamamlanır veya ücretsiz izin / yıllık izin olarak kayda alınır. Bu düzenleme, ücretten kendiliğinden kesinti yapılmasına dayanak oluşturmaz.</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Fazla Çalışma</w:t>
      </w:r>
    </w:p>
    <w:p>
      <w:pPr>
        <w:spacing w:after="120" w:before="0" w:line="300"/>
        <w:jc w:val="both"/>
      </w:pPr>
      <w:r>
        <w:rPr>
          <w:rFonts w:ascii="Calibri" w:cs="Calibri" w:eastAsia="Calibri" w:hAnsi="Calibri"/>
          <w:color w:val="3A4A61"/>
          <w:sz w:val="21"/>
          <w:szCs w:val="21"/>
        </w:rPr>
        <w:t xml:space="preserve">Esnek çalışma düzeni, çalışana kendiliğinden fazla çalışma yapma hakkı vermez. Haftalık 45 saati (denkleştirmede dönem ortalamasını) aşan çalışmalar yalnızca bağlı yöneticinin önceden yazılı talimatı ve çalışanın fazla çalışma onayı ile yapılır. Fazla çalışma, İş Kanunu md. 41 uyarınca her saat için normal saat ücretinin yüzde elli fazlasıyla ödenir veya çalışanın tercihiyle her saat için bir saat otuz dakika serbest zaman olarak altı ay içinde kullandırılır. Yıllık fazla çalışma toplamı 270 saati aşamaz.</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Ücret ve Yan Haklar</w:t>
      </w:r>
    </w:p>
    <w:p>
      <w:pPr>
        <w:spacing w:after="120" w:before="0" w:line="300"/>
        <w:jc w:val="both"/>
      </w:pPr>
      <w:r>
        <w:rPr>
          <w:rFonts w:ascii="Calibri" w:cs="Calibri" w:eastAsia="Calibri" w:hAnsi="Calibri"/>
          <w:color w:val="3A4A61"/>
          <w:sz w:val="21"/>
          <w:szCs w:val="21"/>
        </w:rPr>
        <w:t xml:space="preserve">Bu protokol çalışanın ücretini, primlerini ve yan haklarını değiştirmez. </w:t>
      </w:r>
      <w:r>
        <w:rPr>
          <w:rFonts w:ascii="Calibri" w:cs="Calibri" w:eastAsia="Calibri" w:hAnsi="Calibri"/>
          <w:color w:val="1D5888"/>
          <w:sz w:val="21"/>
          <w:szCs w:val="21"/>
          <w:shd w:fill="EAF1F8" w:color="auto" w:val="clear"/>
        </w:rPr>
        <w:t xml:space="preserve">[Yemek / yol yardımı]</w:t>
      </w:r>
      <w:r>
        <w:rPr>
          <w:rFonts w:ascii="Calibri" w:cs="Calibri" w:eastAsia="Calibri" w:hAnsi="Calibri"/>
          <w:color w:val="3A4A61"/>
          <w:sz w:val="21"/>
          <w:szCs w:val="21"/>
        </w:rPr>
        <w:t xml:space="preserve"> uygulaması, fiilen işyerine gelinen günler esas alınarak </w:t>
      </w:r>
      <w:r>
        <w:rPr>
          <w:rFonts w:ascii="Calibri" w:cs="Calibri" w:eastAsia="Calibri" w:hAnsi="Calibri"/>
          <w:color w:val="1D5888"/>
          <w:sz w:val="21"/>
          <w:szCs w:val="21"/>
          <w:shd w:fill="EAF1F8" w:color="auto" w:val="clear"/>
        </w:rPr>
        <w:t xml:space="preserve">[aynen devam eder / şu şekilde uygulanır: __________]</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Ulaşılabilirlik ve İletişim</w:t>
      </w:r>
    </w:p>
    <w:p>
      <w:pPr>
        <w:spacing w:after="120" w:before="0" w:line="300"/>
        <w:jc w:val="both"/>
      </w:pPr>
      <w:r>
        <w:rPr>
          <w:rFonts w:ascii="Calibri" w:cs="Calibri" w:eastAsia="Calibri" w:hAnsi="Calibri"/>
          <w:color w:val="3A4A61"/>
          <w:sz w:val="21"/>
          <w:szCs w:val="21"/>
        </w:rPr>
        <w:t xml:space="preserve">Çalışan çekirdek saatlerde telefon, e-posta ve </w:t>
      </w:r>
      <w:r>
        <w:rPr>
          <w:rFonts w:ascii="Calibri" w:cs="Calibri" w:eastAsia="Calibri" w:hAnsi="Calibri"/>
          <w:color w:val="1D5888"/>
          <w:sz w:val="21"/>
          <w:szCs w:val="21"/>
          <w:shd w:fill="EAF1F8" w:color="auto" w:val="clear"/>
        </w:rPr>
        <w:t xml:space="preserve">[kurumsal mesajlaşma aracı]</w:t>
      </w:r>
      <w:r>
        <w:rPr>
          <w:rFonts w:ascii="Calibri" w:cs="Calibri" w:eastAsia="Calibri" w:hAnsi="Calibri"/>
          <w:color w:val="3A4A61"/>
          <w:sz w:val="21"/>
          <w:szCs w:val="21"/>
        </w:rPr>
        <w:t xml:space="preserve"> üzerinden ulaşılabilir olur. Esnek bant dışındaki saatlerde çalışandan acil durumlar dışında yanıt beklenmez; bu saatlerde verilen talimatla yapılan çalışmalar çalışma süresinden sayılır ve kayda alınır.</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Operasyonel İhtiyaçlar ve Geçici Askıya Alma</w:t>
      </w:r>
    </w:p>
    <w:p>
      <w:pPr>
        <w:spacing w:after="120" w:before="0" w:line="300"/>
        <w:jc w:val="both"/>
      </w:pPr>
      <w:r>
        <w:rPr>
          <w:rFonts w:ascii="Calibri" w:cs="Calibri" w:eastAsia="Calibri" w:hAnsi="Calibri"/>
          <w:color w:val="3A4A61"/>
          <w:sz w:val="21"/>
          <w:szCs w:val="21"/>
        </w:rPr>
        <w:t xml:space="preserve">Yıl sonu kapanışı, denetim, olağanüstü iş yükü veya zorunlu nedenler gibi durumlarda işveren, en az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iş günü önceden yazılı bildirimle ve en fazla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süreyle esnek düzeni askıya alarak iş sözleşmesindeki standart çalışma saatlerini uygulayabilir. Askıya alma, haftalık süreyi ve ücreti değiştirmez.</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Deneme Süresi, Gözden Geçirme ve Sona Erme</w:t>
      </w:r>
    </w:p>
    <w:p>
      <w:pPr>
        <w:pStyle w:val="ListParagraph"/>
        <w:numPr>
          <w:ilvl w:val="0"/>
          <w:numId w:val="2"/>
        </w:numPr>
        <w:spacing w:after="80" w:line="290"/>
      </w:pPr>
      <w:r>
        <w:rPr>
          <w:rFonts w:ascii="Calibri" w:cs="Calibri" w:eastAsia="Calibri" w:hAnsi="Calibri"/>
          <w:color w:val="3A4A61"/>
          <w:sz w:val="21"/>
          <w:szCs w:val="21"/>
        </w:rPr>
        <w:t xml:space="preserve">Protokol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tarihinde yürürlüğe girer. İlk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 deneme süresidir; deneme süresi sonunda taraflar uygulamayı birlikte değerlendirir.</w:t>
      </w:r>
    </w:p>
    <w:p>
      <w:pPr>
        <w:pStyle w:val="ListParagraph"/>
        <w:numPr>
          <w:ilvl w:val="0"/>
          <w:numId w:val="2"/>
        </w:numPr>
        <w:spacing w:after="80" w:line="290"/>
      </w:pPr>
      <w:r>
        <w:rPr>
          <w:rFonts w:ascii="Calibri" w:cs="Calibri" w:eastAsia="Calibri" w:hAnsi="Calibri"/>
          <w:color w:val="3A4A61"/>
          <w:sz w:val="21"/>
          <w:szCs w:val="21"/>
        </w:rPr>
        <w:t xml:space="preserve">Protokol her </w:t>
      </w:r>
      <w:r>
        <w:rPr>
          <w:rFonts w:ascii="Calibri" w:cs="Calibri" w:eastAsia="Calibri" w:hAnsi="Calibri"/>
          <w:color w:val="1D5888"/>
          <w:sz w:val="21"/>
          <w:szCs w:val="21"/>
          <w:shd w:fill="EAF1F8" w:color="auto" w:val="clear"/>
        </w:rPr>
        <w:t xml:space="preserve">[6 / 12]</w:t>
      </w:r>
      <w:r>
        <w:rPr>
          <w:rFonts w:ascii="Calibri" w:cs="Calibri" w:eastAsia="Calibri" w:hAnsi="Calibri"/>
          <w:color w:val="3A4A61"/>
          <w:sz w:val="21"/>
          <w:szCs w:val="21"/>
        </w:rPr>
        <w:t xml:space="preserve"> ayda bir gözden geçirilir.</w:t>
      </w:r>
    </w:p>
    <w:p>
      <w:pPr>
        <w:pStyle w:val="ListParagraph"/>
        <w:numPr>
          <w:ilvl w:val="0"/>
          <w:numId w:val="2"/>
        </w:numPr>
        <w:spacing w:after="80" w:line="290"/>
      </w:pPr>
      <w:r>
        <w:rPr>
          <w:rFonts w:ascii="Calibri" w:cs="Calibri" w:eastAsia="Calibri" w:hAnsi="Calibri"/>
          <w:color w:val="3A4A61"/>
          <w:sz w:val="21"/>
          <w:szCs w:val="21"/>
        </w:rPr>
        <w:t xml:space="preserve">Taraflardan her biri, en az </w:t>
      </w:r>
      <w:r>
        <w:rPr>
          <w:rFonts w:ascii="Calibri" w:cs="Calibri" w:eastAsia="Calibri" w:hAnsi="Calibri"/>
          <w:color w:val="1D5888"/>
          <w:sz w:val="21"/>
          <w:szCs w:val="21"/>
          <w:shd w:fill="EAF1F8" w:color="auto" w:val="clear"/>
        </w:rPr>
        <w:t xml:space="preserve">[30]</w:t>
      </w:r>
      <w:r>
        <w:rPr>
          <w:rFonts w:ascii="Calibri" w:cs="Calibri" w:eastAsia="Calibri" w:hAnsi="Calibri"/>
          <w:color w:val="3A4A61"/>
          <w:sz w:val="21"/>
          <w:szCs w:val="21"/>
        </w:rPr>
        <w:t xml:space="preserve"> gün önceden yazılı bildirimde bulunarak protokolü sona erdirebilir. Bu durumda iş sözleşmesindeki standart çalışma düzenine dönülür.</w:t>
      </w:r>
    </w:p>
    <w:p>
      <w:pPr>
        <w:pStyle w:val="ListParagraph"/>
        <w:numPr>
          <w:ilvl w:val="0"/>
          <w:numId w:val="2"/>
        </w:numPr>
        <w:spacing w:after="80" w:line="290"/>
      </w:pPr>
      <w:r>
        <w:rPr>
          <w:rFonts w:ascii="Calibri" w:cs="Calibri" w:eastAsia="Calibri" w:hAnsi="Calibri"/>
          <w:color w:val="3A4A61"/>
          <w:sz w:val="21"/>
          <w:szCs w:val="21"/>
        </w:rPr>
        <w:t xml:space="preserve">Çalışanın görev veya departman değişikliğinde protokol yeniden değerlendirilir.</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Diğer Hükümler</w:t>
      </w:r>
    </w:p>
    <w:p>
      <w:pPr>
        <w:spacing w:after="120" w:before="0" w:line="300"/>
        <w:jc w:val="both"/>
      </w:pPr>
      <w:r>
        <w:rPr>
          <w:rFonts w:ascii="Calibri" w:cs="Calibri" w:eastAsia="Calibri" w:hAnsi="Calibri"/>
          <w:color w:val="3A4A61"/>
          <w:sz w:val="21"/>
          <w:szCs w:val="21"/>
        </w:rPr>
        <w:t xml:space="preserve">Bu protokol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sayfa ve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maddeden oluşmakta olup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iki nüsha olarak düzenlenmiş, taraflarca okunarak imzalanmıştır. Bir nüsha çalışana teslim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spacing w:after="120" w:before="0" w:line="300"/>
        <w:jc w:val="center"/>
      </w:pPr>
      <w:r>
        <w:rPr>
          <w:rFonts w:ascii="Calibri" w:cs="Calibri" w:eastAsia="Calibri" w:hAnsi="Calibri"/>
          <w:b/>
          <w:bCs/>
          <w:color w:val="3A4A61"/>
          <w:sz w:val="21"/>
          <w:szCs w:val="21"/>
        </w:rPr>
        <w:t xml:space="preserve">EK-1: ÖRNEK HAFTALIK ÇALIŞMA PLANI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1752"/>
        <w:gridCol w:w="1752"/>
        <w:gridCol w:w="1752"/>
        <w:gridCol w:w="1754"/>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Başlama</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Ara Dinlenme</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Net Süre (saat)</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Pazartesi</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Salı</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Çarşamba</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Perşembe</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Cuma</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Cumartesi</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Haftalık toplam</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saat</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Esnek çalışma düzeni tarafların anlaşmasıyla kurulur (İş Kanunu md. 22/2). Haftalık süre 45 saati, günlük süre 11 saati aşamaz; denkleştirme süresi iki aydır, TİS ile dört aya kadar artırılabilir (md. 63). Ara dinlenmeler md. 68'e göre verilir, fazla çalışma md. 41'e göre ücretlendirilir. Protokolü işyerinizin koşullarına göre hukuk danışmanınızla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Protokol No: [İK-P-07]</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Esnek Çalışma Protokolü</dc:title>
  <dc:creator>İK Partner</dc:creator>
  <dc:description>Esnek Çalışma Protokolü — İK Partner (ikpartner.com) ücretsiz İK şablonu</dc:description>
  <cp:lastModifiedBy>Un-named</cp:lastModifiedBy>
  <cp:revision>1</cp:revision>
  <dcterms:created xsi:type="dcterms:W3CDTF">2026-10-13T21:37:49.226Z</dcterms:created>
  <dcterms:modified xsi:type="dcterms:W3CDTF">2026-10-13T21:37:49.228Z</dcterms:modified>
</cp:coreProperties>
</file>

<file path=docProps/custom.xml><?xml version="1.0" encoding="utf-8"?>
<Properties xmlns="http://schemas.openxmlformats.org/officeDocument/2006/custom-properties" xmlns:vt="http://schemas.openxmlformats.org/officeDocument/2006/docPropsVTypes"/>
</file>