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Engelli Çalışan İzin ve Düzenleme Talep Dilekçesi</w:t>
      </w:r>
    </w:p>
    <w:p>
      <w:pPr>
        <w:pBdr>
          <w:bottom w:val="single" w:color="13B8A7" w:sz="12" w:space="8"/>
        </w:pBdr>
        <w:spacing w:after="220"/>
      </w:pPr>
      <w:r>
        <w:rPr>
          <w:rFonts w:ascii="Calibri" w:cs="Calibri" w:eastAsia="Calibri" w:hAnsi="Calibri"/>
          <w:color w:val="5A6B82"/>
          <w:sz w:val="21"/>
          <w:szCs w:val="21"/>
        </w:rPr>
        <w:t xml:space="preserve">Engellilik raporu yenileme, tedavi / kontrol ve makul düzenleme kapsamındaki talepler için çalışan dilekçesi; İK ve işyeri hekimi değerlendirmesi, cevap yazısı ve kontrol listesi.</w:t>
      </w:r>
    </w:p>
    <w:p>
      <w:pPr>
        <w:spacing w:after="120" w:before="0" w:line="300"/>
        <w:jc w:val="right"/>
      </w:pPr>
      <w:r>
        <w:rPr>
          <w:rFonts w:ascii="Calibri" w:cs="Calibri" w:eastAsia="Calibri" w:hAnsi="Calibri"/>
          <w:color w:val="1D5888"/>
          <w:sz w:val="21"/>
          <w:szCs w:val="21"/>
          <w:shd w:fill="EAF1F8" w:color="auto" w:val="clear"/>
        </w:rPr>
        <w:t xml:space="preserve">[İl]</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[Tarih]</w:t>
      </w:r>
    </w:p>
    <w:p>
      <w:pPr>
        <w:spacing w:after="120" w:before="0" w:line="300"/>
        <w:jc w:val="center"/>
      </w:pPr>
      <w:r>
        <w:rPr>
          <w:rFonts w:ascii="Calibri" w:cs="Calibri" w:eastAsia="Calibri" w:hAnsi="Calibri"/>
          <w:b/>
          <w:bCs/>
          <w:color w:val="3A4A61"/>
          <w:sz w:val="21"/>
          <w:szCs w:val="21"/>
        </w:rPr>
        <w:t xml:space="preserve">[ŞİRKET UNVANI]</w:t>
      </w:r>
    </w:p>
    <w:p>
      <w:pPr>
        <w:spacing w:after="120" w:before="0" w:line="300"/>
        <w:jc w:val="center"/>
      </w:pPr>
      <w:r>
        <w:rPr>
          <w:rFonts w:ascii="Calibri" w:cs="Calibri" w:eastAsia="Calibri" w:hAnsi="Calibri"/>
          <w:color w:val="3A4A61"/>
          <w:sz w:val="21"/>
          <w:szCs w:val="21"/>
        </w:rPr>
        <w:t xml:space="preserve">İnsan Kaynakları Müdürlüğü'ne</w:t>
      </w:r>
    </w:p>
    <w:p>
      <w:pPr>
        <w:keepNext/>
        <w:pBdr>
          <w:bottom w:val="single" w:color="DCE4EE" w:sz="6" w:space="4"/>
        </w:pBdr>
        <w:spacing w:before="280" w:after="120"/>
      </w:pPr>
      <w:r>
        <w:rPr>
          <w:rFonts w:ascii="Calibri" w:cs="Calibri" w:eastAsia="Calibri" w:hAnsi="Calibri"/>
          <w:b/>
          <w:bCs/>
          <w:color w:val="0E2849"/>
          <w:sz w:val="25"/>
          <w:szCs w:val="25"/>
        </w:rPr>
        <w:t xml:space="preserve">Çalışan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Görev / Unvan</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Birim Yöneticisi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Telefon / E-posta</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Talep Konusu (birden fazla işaretlenebilir)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Engellilik sağlık kurulu raporumun yenilenmesi için muayene / kurul randevusu (mevcut raporun geçerlilik bitiş tarihi: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Düzenli tedavi, kontrol veya rehabilitasyon seansları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En az %70 engelli veya süreğen hastalığı olan çocuğumun tedavisi (İş Kanunu Ek md. 2 kapsamında ücretli izin)</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İşyerinde makul düzenleme (aşağıda açıklanmıştır)</w:t>
      </w:r>
    </w:p>
    <w:p>
      <w:pPr>
        <w:keepNext/>
        <w:pBdr>
          <w:bottom w:val="single" w:color="DCE4EE" w:sz="6" w:space="4"/>
        </w:pBdr>
        <w:spacing w:before="280" w:after="120"/>
      </w:pPr>
      <w:r>
        <w:rPr>
          <w:rFonts w:ascii="Calibri" w:cs="Calibri" w:eastAsia="Calibri" w:hAnsi="Calibri"/>
          <w:b/>
          <w:bCs/>
          <w:color w:val="0E2849"/>
          <w:sz w:val="25"/>
          <w:szCs w:val="25"/>
        </w:rPr>
        <w:t xml:space="preserve">İzin Talep Edilen Tarihler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41"/>
        <w:gridCol w:w="2141"/>
        <w:gridCol w:w="1070"/>
        <w:gridCol w:w="4286"/>
      </w:tblGrid>
      <w:tr>
        <w:trPr>
          <w:cantSplit/>
          <w:trHeight w:val="400" w:hRule="atLeast"/>
        </w:trPr>
        <w:tc>
          <w:tcPr>
            <w:tcW w:type="dxa" w:w="214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Tarih</w:t>
            </w:r>
          </w:p>
        </w:tc>
        <w:tc>
          <w:tcPr>
            <w:tcW w:type="dxa" w:w="214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Saat Aralığı</w:t>
            </w:r>
          </w:p>
        </w:tc>
        <w:tc>
          <w:tcPr>
            <w:tcW w:type="dxa" w:w="107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Gün / Saat</w:t>
            </w:r>
          </w:p>
        </w:tc>
        <w:tc>
          <w:tcPr>
            <w:tcW w:type="dxa" w:w="428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Kurum / Amaç</w:t>
            </w:r>
          </w:p>
        </w:tc>
      </w:tr>
      <w:tr>
        <w:trPr>
          <w:cantSplit/>
          <w:trHeight w:val="380" w:hRule="atLeast"/>
        </w:trPr>
        <w:tc>
          <w:tcPr>
            <w:tcW w:type="dxa" w:w="2141"/>
            <w:tcMar>
              <w:top w:type="dxa" w:w="60"/>
              <w:left w:type="dxa" w:w="110"/>
              <w:bottom w:type="dxa" w:w="60"/>
              <w:right w:type="dxa" w:w="110"/>
            </w:tcMar>
            <w:vAlign w:val="center"/>
          </w:tcPr>
          <w:p>
            <w:pPr>
              <w:spacing w:before="40" w:after="40"/>
            </w:pPr>
          </w:p>
        </w:tc>
        <w:tc>
          <w:tcPr>
            <w:tcW w:type="dxa" w:w="2141"/>
            <w:tcMar>
              <w:top w:type="dxa" w:w="60"/>
              <w:left w:type="dxa" w:w="110"/>
              <w:bottom w:type="dxa" w:w="60"/>
              <w:right w:type="dxa" w:w="110"/>
            </w:tcMar>
            <w:vAlign w:val="center"/>
          </w:tcPr>
          <w:p>
            <w:pPr>
              <w:spacing w:before="40" w:after="40"/>
            </w:pPr>
          </w:p>
        </w:tc>
        <w:tc>
          <w:tcPr>
            <w:tcW w:type="dxa" w:w="1070"/>
            <w:tcMar>
              <w:top w:type="dxa" w:w="60"/>
              <w:left w:type="dxa" w:w="110"/>
              <w:bottom w:type="dxa" w:w="60"/>
              <w:right w:type="dxa" w:w="110"/>
            </w:tcMar>
            <w:vAlign w:val="center"/>
          </w:tcPr>
          <w:p>
            <w:pPr>
              <w:spacing w:before="40" w:after="40"/>
            </w:pPr>
          </w:p>
        </w:tc>
        <w:tc>
          <w:tcPr>
            <w:tcW w:type="dxa" w:w="4286"/>
            <w:tcMar>
              <w:top w:type="dxa" w:w="60"/>
              <w:left w:type="dxa" w:w="110"/>
              <w:bottom w:type="dxa" w:w="60"/>
              <w:right w:type="dxa" w:w="110"/>
            </w:tcMar>
            <w:vAlign w:val="center"/>
          </w:tcPr>
          <w:p>
            <w:pPr>
              <w:spacing w:before="40" w:after="40"/>
            </w:pPr>
          </w:p>
        </w:tc>
      </w:tr>
      <w:tr>
        <w:trPr>
          <w:cantSplit/>
          <w:trHeight w:val="380" w:hRule="atLeast"/>
        </w:trPr>
        <w:tc>
          <w:tcPr>
            <w:tcW w:type="dxa" w:w="2141"/>
            <w:shd w:fill="F5F8FB" w:color="auto" w:val="clear"/>
            <w:tcMar>
              <w:top w:type="dxa" w:w="60"/>
              <w:left w:type="dxa" w:w="110"/>
              <w:bottom w:type="dxa" w:w="60"/>
              <w:right w:type="dxa" w:w="110"/>
            </w:tcMar>
            <w:vAlign w:val="center"/>
          </w:tcPr>
          <w:p>
            <w:pPr>
              <w:spacing w:before="40" w:after="40"/>
            </w:pPr>
          </w:p>
        </w:tc>
        <w:tc>
          <w:tcPr>
            <w:tcW w:type="dxa" w:w="2141"/>
            <w:shd w:fill="F5F8FB" w:color="auto" w:val="clear"/>
            <w:tcMar>
              <w:top w:type="dxa" w:w="60"/>
              <w:left w:type="dxa" w:w="110"/>
              <w:bottom w:type="dxa" w:w="60"/>
              <w:right w:type="dxa" w:w="110"/>
            </w:tcMar>
            <w:vAlign w:val="center"/>
          </w:tcPr>
          <w:p>
            <w:pPr>
              <w:spacing w:before="40" w:after="40"/>
            </w:pPr>
          </w:p>
        </w:tc>
        <w:tc>
          <w:tcPr>
            <w:tcW w:type="dxa" w:w="1070"/>
            <w:shd w:fill="F5F8FB" w:color="auto" w:val="clear"/>
            <w:tcMar>
              <w:top w:type="dxa" w:w="60"/>
              <w:left w:type="dxa" w:w="110"/>
              <w:bottom w:type="dxa" w:w="60"/>
              <w:right w:type="dxa" w:w="110"/>
            </w:tcMar>
            <w:vAlign w:val="center"/>
          </w:tcPr>
          <w:p>
            <w:pPr>
              <w:spacing w:before="40" w:after="40"/>
            </w:pPr>
          </w:p>
        </w:tc>
        <w:tc>
          <w:tcPr>
            <w:tcW w:type="dxa" w:w="4286"/>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141"/>
            <w:tcMar>
              <w:top w:type="dxa" w:w="60"/>
              <w:left w:type="dxa" w:w="110"/>
              <w:bottom w:type="dxa" w:w="60"/>
              <w:right w:type="dxa" w:w="110"/>
            </w:tcMar>
            <w:vAlign w:val="center"/>
          </w:tcPr>
          <w:p>
            <w:pPr>
              <w:spacing w:before="40" w:after="40"/>
            </w:pPr>
          </w:p>
        </w:tc>
        <w:tc>
          <w:tcPr>
            <w:tcW w:type="dxa" w:w="2141"/>
            <w:tcMar>
              <w:top w:type="dxa" w:w="60"/>
              <w:left w:type="dxa" w:w="110"/>
              <w:bottom w:type="dxa" w:w="60"/>
              <w:right w:type="dxa" w:w="110"/>
            </w:tcMar>
            <w:vAlign w:val="center"/>
          </w:tcPr>
          <w:p>
            <w:pPr>
              <w:spacing w:before="40" w:after="40"/>
            </w:pPr>
          </w:p>
        </w:tc>
        <w:tc>
          <w:tcPr>
            <w:tcW w:type="dxa" w:w="1070"/>
            <w:tcMar>
              <w:top w:type="dxa" w:w="60"/>
              <w:left w:type="dxa" w:w="110"/>
              <w:bottom w:type="dxa" w:w="60"/>
              <w:right w:type="dxa" w:w="110"/>
            </w:tcMar>
            <w:vAlign w:val="center"/>
          </w:tcPr>
          <w:p>
            <w:pPr>
              <w:spacing w:before="40" w:after="40"/>
            </w:pPr>
          </w:p>
        </w:tc>
        <w:tc>
          <w:tcPr>
            <w:tcW w:type="dxa" w:w="4286"/>
            <w:tcMar>
              <w:top w:type="dxa" w:w="60"/>
              <w:left w:type="dxa" w:w="110"/>
              <w:bottom w:type="dxa" w:w="60"/>
              <w:right w:type="dxa" w:w="110"/>
            </w:tcMar>
            <w:vAlign w:val="center"/>
          </w:tcPr>
          <w:p>
            <w:pPr>
              <w:spacing w:before="40" w:after="40"/>
            </w:pPr>
          </w:p>
        </w:tc>
      </w:tr>
      <w:tr>
        <w:trPr>
          <w:cantSplit/>
          <w:trHeight w:val="380" w:hRule="atLeast"/>
        </w:trPr>
        <w:tc>
          <w:tcPr>
            <w:tcW w:type="dxa" w:w="2141"/>
            <w:shd w:fill="F5F8FB" w:color="auto" w:val="clear"/>
            <w:tcMar>
              <w:top w:type="dxa" w:w="60"/>
              <w:left w:type="dxa" w:w="110"/>
              <w:bottom w:type="dxa" w:w="60"/>
              <w:right w:type="dxa" w:w="110"/>
            </w:tcMar>
            <w:vAlign w:val="center"/>
          </w:tcPr>
          <w:p>
            <w:pPr>
              <w:spacing w:before="40" w:after="40"/>
            </w:pPr>
          </w:p>
        </w:tc>
        <w:tc>
          <w:tcPr>
            <w:tcW w:type="dxa" w:w="2141"/>
            <w:shd w:fill="F5F8FB" w:color="auto" w:val="clear"/>
            <w:tcMar>
              <w:top w:type="dxa" w:w="60"/>
              <w:left w:type="dxa" w:w="110"/>
              <w:bottom w:type="dxa" w:w="60"/>
              <w:right w:type="dxa" w:w="110"/>
            </w:tcMar>
            <w:vAlign w:val="center"/>
          </w:tcPr>
          <w:p>
            <w:pPr>
              <w:spacing w:before="40" w:after="40"/>
            </w:pPr>
          </w:p>
        </w:tc>
        <w:tc>
          <w:tcPr>
            <w:tcW w:type="dxa" w:w="1070"/>
            <w:shd w:fill="F5F8FB" w:color="auto" w:val="clear"/>
            <w:tcMar>
              <w:top w:type="dxa" w:w="60"/>
              <w:left w:type="dxa" w:w="110"/>
              <w:bottom w:type="dxa" w:w="60"/>
              <w:right w:type="dxa" w:w="110"/>
            </w:tcMar>
            <w:vAlign w:val="center"/>
          </w:tcPr>
          <w:p>
            <w:pPr>
              <w:spacing w:before="40" w:after="40"/>
            </w:pPr>
          </w:p>
        </w:tc>
        <w:tc>
          <w:tcPr>
            <w:tcW w:type="dxa" w:w="4286"/>
            <w:shd w:fill="F5F8FB" w:color="auto" w:val="clear"/>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Talep ettiğim izin şekli: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Şirket politikası kapsamında ücretli izin / mazeret izni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Yıllık ücretli izin bakiyemden</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Ücretsiz izin (ücret ödenmeyeceğini ve SGK'ya eksik gün bildirileceğini biliyorum)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Saatlik izin ve telafi çalışması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Hekim tarafından istirahat raporu verilirse rapor süresince raporlu sayılmak</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Ek md. 2 kapsamında ücretli izin (çocuğum için; bu yıl kullanılan gün: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 10). Diğer ebeveynin bu izni kullanmadığını beyan ederim.</w:t>
      </w:r>
    </w:p>
    <w:p>
      <w:pPr>
        <w:keepNext/>
        <w:pBdr>
          <w:bottom w:val="single" w:color="DCE4EE" w:sz="6" w:space="4"/>
        </w:pBdr>
        <w:spacing w:before="280" w:after="120"/>
      </w:pPr>
      <w:r>
        <w:rPr>
          <w:rFonts w:ascii="Calibri" w:cs="Calibri" w:eastAsia="Calibri" w:hAnsi="Calibri"/>
          <w:b/>
          <w:bCs/>
          <w:color w:val="0E2849"/>
          <w:sz w:val="25"/>
          <w:szCs w:val="25"/>
        </w:rPr>
        <w:t xml:space="preserve">Makul Düzenleme Talebi (varsa)</w:t>
      </w:r>
    </w:p>
    <w:p>
      <w:pPr>
        <w:spacing w:after="120" w:before="0" w:line="300"/>
        <w:jc w:val="both"/>
      </w:pPr>
      <w:r>
        <w:rPr>
          <w:rFonts w:ascii="Calibri" w:cs="Calibri" w:eastAsia="Calibri" w:hAnsi="Calibri"/>
          <w:color w:val="3A4A61"/>
          <w:sz w:val="21"/>
          <w:szCs w:val="21"/>
        </w:rPr>
        <w:t xml:space="preserve">Görevimi daha sağlıklı ve verimli yürütebilmem için aşağıdaki düzenlemeyi talep ediyorum: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Çalışma saatlerinde esneklik (başlama / bitiş saati: </w:t>
      </w:r>
      <w:r>
        <w:rPr>
          <w:rFonts w:ascii="Calibri" w:cs="Calibri" w:eastAsia="Calibri" w:hAnsi="Calibri"/>
          <w:color w:val="1D5888"/>
          <w:sz w:val="21"/>
          <w:szCs w:val="21"/>
          <w:shd w:fill="EAF1F8" w:color="auto" w:val="clear"/>
        </w:rPr>
        <w:t xml:space="preserve">[Saat]</w:t>
      </w:r>
      <w:r>
        <w:rPr>
          <w:rFonts w:ascii="Calibri" w:cs="Calibri" w:eastAsia="Calibri" w:hAnsi="Calibri"/>
          <w:color w:val="3A4A61"/>
          <w:sz w:val="21"/>
          <w:szCs w:val="21"/>
        </w:rPr>
        <w:t xml:space="preserv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Belirli günlerde uzaktan çalışma (</w:t>
      </w:r>
      <w:r>
        <w:rPr>
          <w:rFonts w:ascii="Calibri" w:cs="Calibri" w:eastAsia="Calibri" w:hAnsi="Calibri"/>
          <w:color w:val="1D5888"/>
          <w:sz w:val="21"/>
          <w:szCs w:val="21"/>
          <w:shd w:fill="EAF1F8" w:color="auto" w:val="clear"/>
        </w:rPr>
        <w:t xml:space="preserve">[Gün sayısı / hafta]</w:t>
      </w:r>
      <w:r>
        <w:rPr>
          <w:rFonts w:ascii="Calibri" w:cs="Calibri" w:eastAsia="Calibri" w:hAnsi="Calibri"/>
          <w:color w:val="3A4A61"/>
          <w:sz w:val="21"/>
          <w:szCs w:val="21"/>
        </w:rPr>
        <w:t xml:space="preserv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Erişilebilirlik düzenlemesi (giriş, asansör, otopark, tuvalet, çalışma alanı)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Yardımcı teknoloji veya ekipman (ekran okuyucu, ergonomik sandalye, büyük ekran vb.)</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Görev içeriğinde düzenleme veya ek dinlenme araları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[Açıklama]</w:t>
      </w:r>
    </w:p>
    <w:p>
      <w:pPr>
        <w:spacing w:after="120" w:before="0" w:line="300"/>
        <w:jc w:val="both"/>
      </w:pPr>
      <w:r>
        <w:rPr>
          <w:rFonts w:ascii="Calibri" w:cs="Calibri" w:eastAsia="Calibri" w:hAnsi="Calibri"/>
          <w:color w:val="3A4A61"/>
          <w:sz w:val="21"/>
          <w:szCs w:val="21"/>
        </w:rPr>
        <w:t xml:space="preserve">Açıklama: [Talebin işle bağlantısını kısaca açıklayınız. Tanı veya tıbbi ayrıntı yazmanız gerekmez.]</w:t>
      </w:r>
    </w:p>
    <w:p>
      <w:pPr>
        <w:spacing w:after="120" w:before="0" w:line="300"/>
        <w:jc w:val="both"/>
      </w:pPr>
      <w:r>
        <w:rPr>
          <w:rFonts w:ascii="Calibri" w:cs="Calibri" w:eastAsia="Calibri" w:hAnsi="Calibri"/>
          <w:color w:val="3A4A61"/>
          <w:sz w:val="21"/>
          <w:szCs w:val="21"/>
        </w:rPr>
        <w:t xml:space="preserve">Randevu / tedavi belgesini ve varsa yenilenen raporun bir örneğini İK'ya teslim edeceğim. Gereğini saygılarımla arz ederim.</w:t>
      </w:r>
    </w:p>
    <w:p>
      <w:pPr>
        <w:spacing w:after="120" w:before="0" w:line="300"/>
        <w:jc w:val="both"/>
      </w:pPr>
      <w:r>
        <w:rPr>
          <w:rFonts w:ascii="Calibri" w:cs="Calibri" w:eastAsia="Calibri" w:hAnsi="Calibri"/>
          <w:color w:val="3A4A61"/>
          <w:sz w:val="21"/>
          <w:szCs w:val="21"/>
        </w:rPr>
        <w:t xml:space="preserve">Ekler: ☐ Randevu belgesi  ☐ Tedavi / seans programı  ☐ Mevcut engellilik raporu örneği  ☐ Çocuğun raporu (Ek md. 2 için)</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Kişisel Verilerin Korunması</w:t>
            </w:r>
          </w:p>
          <w:p>
            <w:pPr>
              <w:spacing w:after="20" w:line="280"/>
            </w:pPr>
            <w:r>
              <w:rPr>
                <w:rFonts w:ascii="Calibri" w:cs="Calibri" w:eastAsia="Calibri" w:hAnsi="Calibri"/>
                <w:color w:val="3A4A61"/>
                <w:sz w:val="19"/>
                <w:szCs w:val="19"/>
              </w:rPr>
              <w:t xml:space="preserve">Bu dilekçe ve ekleri, KVKK md. 6 kapsamında özel nitelikli kişisel veri olan sağlık verisi içerir. Bilgiler; istihdam, iş sağlığı ve güvenliği ve sosyal güvenlik alanındaki hukuki yükümlülüklerin yerine getirilmesi amacıyla, gerekli olduğu ölçüde ve Kurulca belirlenen önlemler alınarak işlenir. Raporlar erişimi sınırlı bir dosyada saklanır; yöneticinizle yalnızca izin tarihleri ve uygulanacak düzenleme paylaşılır. Ayrıntılar için çalışan aydınlatma metnine bakınız.</w:t>
            </w: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İK ve İşyeri Hekimi Tarafından Doldurulacaktır</w:t>
      </w:r>
    </w:p>
    <w:p>
      <w:pPr>
        <w:spacing w:after="120" w:before="0" w:line="300"/>
        <w:jc w:val="both"/>
      </w:pPr>
      <w:r>
        <w:rPr>
          <w:rFonts w:ascii="Calibri" w:cs="Calibri" w:eastAsia="Calibri" w:hAnsi="Calibri"/>
          <w:color w:val="3A4A61"/>
          <w:sz w:val="21"/>
          <w:szCs w:val="21"/>
        </w:rPr>
        <w:t xml:space="preserve">Bu dilekçe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teslim alınmış ve </w:t>
      </w:r>
      <w:r>
        <w:rPr>
          <w:rFonts w:ascii="Calibri" w:cs="Calibri" w:eastAsia="Calibri" w:hAnsi="Calibri"/>
          <w:color w:val="1D5888"/>
          <w:sz w:val="21"/>
          <w:szCs w:val="21"/>
          <w:shd w:fill="EAF1F8" w:color="auto" w:val="clear"/>
        </w:rPr>
        <w:t xml:space="preserve">[Evrak Kayıt No]</w:t>
      </w:r>
      <w:r>
        <w:rPr>
          <w:rFonts w:ascii="Calibri" w:cs="Calibri" w:eastAsia="Calibri" w:hAnsi="Calibri"/>
          <w:color w:val="3A4A61"/>
          <w:sz w:val="21"/>
          <w:szCs w:val="21"/>
        </w:rPr>
        <w:t xml:space="preserve"> numarasıyla kaydedilmiştir.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855"/>
        <w:gridCol w:w="2891"/>
        <w:gridCol w:w="2892"/>
      </w:tblGrid>
      <w:tr>
        <w:trPr>
          <w:cantSplit/>
          <w:trHeight w:val="400" w:hRule="atLeast"/>
        </w:trPr>
        <w:tc>
          <w:tcPr>
            <w:tcW w:type="dxa" w:w="385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Kontrol</w:t>
            </w:r>
          </w:p>
        </w:tc>
        <w:tc>
          <w:tcPr>
            <w:tcW w:type="dxa" w:w="289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Sonuç</w:t>
            </w:r>
          </w:p>
        </w:tc>
        <w:tc>
          <w:tcPr>
            <w:tcW w:type="dxa" w:w="289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Not</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Mevcut engellilik raporunun türü ve geçerlilik tarihi</w:t>
            </w:r>
          </w:p>
        </w:tc>
        <w:tc>
          <w:tcPr>
            <w:tcW w:type="dxa" w:w="289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Süreli  ☐ Süresiz</w:t>
            </w:r>
          </w:p>
        </w:tc>
        <w:tc>
          <w:tcPr>
            <w:tcW w:type="dxa" w:w="289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[Bitiş tarihi]</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Rapor yenilenmezse etkilenen kayıtlar</w:t>
            </w:r>
          </w:p>
        </w:tc>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Engelli kontenjanı  ☐ SGK teşviki  ☐ Vergi indirimi</w:t>
            </w:r>
          </w:p>
        </w:tc>
        <w:tc>
          <w:tcPr>
            <w:tcW w:type="dxa" w:w="289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[Bordro ile kontrol]</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Şirket politikasında tedavi / rapor yenileme izni</w:t>
            </w:r>
          </w:p>
        </w:tc>
        <w:tc>
          <w:tcPr>
            <w:tcW w:type="dxa" w:w="289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Var  ☐ Yok</w:t>
            </w:r>
          </w:p>
        </w:tc>
        <w:tc>
          <w:tcPr>
            <w:tcW w:type="dxa" w:w="289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[Politika maddesi]</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Ek md. 2 talebinde yıllık 10 gün sınırı ve tek ebeveyn şartı</w:t>
            </w:r>
          </w:p>
        </w:tc>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Uygun  ☐ Uygun değil  ☐ İlgisiz</w:t>
            </w:r>
          </w:p>
        </w:tc>
        <w:tc>
          <w:tcPr>
            <w:tcW w:type="dxa" w:w="289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[Kullanılan gün]</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Makul düzenleme talebi için işyeri hekimi / iş güvenliği uzmanı görüşü</w:t>
            </w:r>
          </w:p>
        </w:tc>
        <w:tc>
          <w:tcPr>
            <w:tcW w:type="dxa" w:w="289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Uygun  ☐ Alternatif önerildi</w:t>
            </w:r>
          </w:p>
        </w:tc>
        <w:tc>
          <w:tcPr>
            <w:tcW w:type="dxa" w:w="289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[Görüş özeti — tanı yazılmaz]</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Risk değerlendirmesinin güncellenmesi gerekiyor mu? (6331 md. 10)</w:t>
            </w:r>
          </w:p>
        </w:tc>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2892"/>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Ücretsiz izin varsa SGK eksik gün ve bordro etkisi</w:t>
            </w:r>
          </w:p>
        </w:tc>
        <w:tc>
          <w:tcPr>
            <w:tcW w:type="dxa" w:w="289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Bordroya iletildi</w:t>
            </w:r>
          </w:p>
        </w:tc>
        <w:tc>
          <w:tcPr>
            <w:tcW w:type="dxa" w:w="2892"/>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Karar: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İzin talebi kabul edildi: </w:t>
      </w:r>
      <w:r>
        <w:rPr>
          <w:rFonts w:ascii="Calibri" w:cs="Calibri" w:eastAsia="Calibri" w:hAnsi="Calibri"/>
          <w:color w:val="1D5888"/>
          <w:sz w:val="21"/>
          <w:szCs w:val="21"/>
          <w:shd w:fill="EAF1F8" w:color="auto" w:val="clear"/>
        </w:rPr>
        <w:t xml:space="preserve">[İzin türü, tarihler]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Makul düzenleme kabul edildi: </w:t>
      </w:r>
      <w:r>
        <w:rPr>
          <w:rFonts w:ascii="Calibri" w:cs="Calibri" w:eastAsia="Calibri" w:hAnsi="Calibri"/>
          <w:color w:val="1D5888"/>
          <w:sz w:val="21"/>
          <w:szCs w:val="21"/>
          <w:shd w:fill="EAF1F8" w:color="auto" w:val="clear"/>
        </w:rPr>
        <w:t xml:space="preserve">[Düzenleme, başlangıç tarihi, gözden geçirme tarihi]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Talep alternatifle karşılandı: </w:t>
      </w:r>
      <w:r>
        <w:rPr>
          <w:rFonts w:ascii="Calibri" w:cs="Calibri" w:eastAsia="Calibri" w:hAnsi="Calibri"/>
          <w:color w:val="1D5888"/>
          <w:sz w:val="21"/>
          <w:szCs w:val="21"/>
          <w:shd w:fill="EAF1F8" w:color="auto" w:val="clear"/>
        </w:rPr>
        <w:t xml:space="preserve">[Açıklama ve gerekçe]</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3212"/>
        <w:gridCol w:w="3214"/>
      </w:tblGrid>
      <w:tr>
        <w:trPr>
          <w:cantSplit/>
        </w:trPr>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İK Yetkilisi</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İşyeri Hekimi</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4"/>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Birim Yöneticisi</w:t>
            </w:r>
          </w:p>
          <w:p>
            <w:pPr>
              <w:tabs>
                <w:tab w:val="right" w:pos="2954"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İşveren Cevap Yazısı</w:t>
      </w:r>
    </w:p>
    <w:p>
      <w:pPr>
        <w:spacing w:after="120" w:before="0" w:line="300"/>
        <w:jc w:val="both"/>
      </w:pPr>
      <w:r>
        <w:rPr>
          <w:rFonts w:ascii="Calibri" w:cs="Calibri" w:eastAsia="Calibri" w:hAnsi="Calibri"/>
          <w:color w:val="3A4A61"/>
          <w:sz w:val="21"/>
          <w:szCs w:val="21"/>
        </w:rPr>
        <w:t xml:space="preserve">Sayın </w:t>
      </w:r>
      <w:r>
        <w:rPr>
          <w:rFonts w:ascii="Calibri" w:cs="Calibri" w:eastAsia="Calibri" w:hAnsi="Calibri"/>
          <w:color w:val="1D5888"/>
          <w:sz w:val="21"/>
          <w:szCs w:val="21"/>
          <w:shd w:fill="EAF1F8" w:color="auto" w:val="clear"/>
        </w:rPr>
        <w:t xml:space="preserve">[Adı Soyadı]</w:t>
      </w:r>
      <w:r>
        <w:rPr>
          <w:rFonts w:ascii="Calibri" w:cs="Calibri" w:eastAsia="Calibri" w:hAnsi="Calibri"/>
          <w:color w:val="3A4A61"/>
          <w:sz w:val="21"/>
          <w:szCs w:val="21"/>
        </w:rPr>
        <w:t xml:space="preserve">,</w:t>
      </w:r>
    </w:p>
    <w:p>
      <w:pPr>
        <w:spacing w:after="120" w:before="0" w:line="300"/>
        <w:jc w:val="both"/>
      </w:pPr>
      <w:r>
        <w:rPr>
          <w:rFonts w:ascii="Calibri" w:cs="Calibri" w:eastAsia="Calibri" w:hAnsi="Calibri"/>
          <w:color w:val="1D5888"/>
          <w:sz w:val="21"/>
          <w:szCs w:val="21"/>
          <w:shd w:fill="EAF1F8" w:color="auto" w:val="clear"/>
        </w:rPr>
        <w:t xml:space="preserve">[Dilekçe Tarihi]</w:t>
      </w:r>
      <w:r>
        <w:rPr>
          <w:rFonts w:ascii="Calibri" w:cs="Calibri" w:eastAsia="Calibri" w:hAnsi="Calibri"/>
          <w:color w:val="3A4A61"/>
          <w:sz w:val="21"/>
          <w:szCs w:val="21"/>
        </w:rPr>
        <w:t xml:space="preserve"> tarihli talebiniz değerlendirilmiştir. </w:t>
      </w:r>
      <w:r>
        <w:rPr>
          <w:rFonts w:ascii="Calibri" w:cs="Calibri" w:eastAsia="Calibri" w:hAnsi="Calibri"/>
          <w:color w:val="1D5888"/>
          <w:sz w:val="21"/>
          <w:szCs w:val="21"/>
          <w:shd w:fill="EAF1F8" w:color="auto" w:val="clear"/>
        </w:rPr>
        <w:t xml:space="preserve">[Tarih / Tarihler]</w:t>
      </w:r>
      <w:r>
        <w:rPr>
          <w:rFonts w:ascii="Calibri" w:cs="Calibri" w:eastAsia="Calibri" w:hAnsi="Calibri"/>
          <w:color w:val="3A4A61"/>
          <w:sz w:val="21"/>
          <w:szCs w:val="21"/>
        </w:rPr>
        <w:t xml:space="preserve"> tarihlerinde </w:t>
      </w:r>
      <w:r>
        <w:rPr>
          <w:rFonts w:ascii="Calibri" w:cs="Calibri" w:eastAsia="Calibri" w:hAnsi="Calibri"/>
          <w:b/>
          <w:bCs/>
          <w:color w:val="3A4A61"/>
          <w:sz w:val="21"/>
          <w:szCs w:val="21"/>
        </w:rPr>
        <w:t xml:space="preserve">[izin türü]</w:t>
      </w:r>
      <w:r>
        <w:rPr>
          <w:rFonts w:ascii="Calibri" w:cs="Calibri" w:eastAsia="Calibri" w:hAnsi="Calibri"/>
          <w:color w:val="3A4A61"/>
          <w:sz w:val="21"/>
          <w:szCs w:val="21"/>
        </w:rPr>
        <w:t xml:space="preserve"> olarak izinli sayılacaksınız. </w:t>
      </w:r>
      <w:r>
        <w:rPr>
          <w:rFonts w:ascii="Calibri" w:cs="Calibri" w:eastAsia="Calibri" w:hAnsi="Calibri"/>
          <w:color w:val="1D5888"/>
          <w:sz w:val="21"/>
          <w:szCs w:val="21"/>
          <w:shd w:fill="EAF1F8" w:color="auto" w:val="clear"/>
        </w:rPr>
        <w:t xml:space="preserve">[Makul düzenleme talebiniz kapsamında [Tarih]</w:t>
      </w:r>
      <w:r>
        <w:rPr>
          <w:rFonts w:ascii="Calibri" w:cs="Calibri" w:eastAsia="Calibri" w:hAnsi="Calibri"/>
          <w:color w:val="3A4A61"/>
          <w:sz w:val="21"/>
          <w:szCs w:val="21"/>
        </w:rPr>
        <w:t xml:space="preserve"> tarihinden itibaren </w:t>
      </w:r>
      <w:r>
        <w:rPr>
          <w:rFonts w:ascii="Calibri" w:cs="Calibri" w:eastAsia="Calibri" w:hAnsi="Calibri"/>
          <w:color w:val="1D5888"/>
          <w:sz w:val="21"/>
          <w:szCs w:val="21"/>
          <w:shd w:fill="EAF1F8" w:color="auto" w:val="clear"/>
        </w:rPr>
        <w:t xml:space="preserve">[düzenleme]</w:t>
      </w:r>
      <w:r>
        <w:rPr>
          <w:rFonts w:ascii="Calibri" w:cs="Calibri" w:eastAsia="Calibri" w:hAnsi="Calibri"/>
          <w:color w:val="3A4A61"/>
          <w:sz w:val="21"/>
          <w:szCs w:val="21"/>
        </w:rPr>
        <w:t xml:space="preserve"> uygulanacak; düzenleme </w:t>
      </w:r>
      <w:r>
        <w:rPr>
          <w:rFonts w:ascii="Calibri" w:cs="Calibri" w:eastAsia="Calibri" w:hAnsi="Calibri"/>
          <w:color w:val="1D5888"/>
          <w:sz w:val="21"/>
          <w:szCs w:val="21"/>
          <w:shd w:fill="EAF1F8" w:color="auto" w:val="clear"/>
        </w:rPr>
        <w:t xml:space="preserve">[Gözden Geçirme Tarihi]</w:t>
      </w:r>
      <w:r>
        <w:rPr>
          <w:rFonts w:ascii="Calibri" w:cs="Calibri" w:eastAsia="Calibri" w:hAnsi="Calibri"/>
          <w:color w:val="3A4A61"/>
          <w:sz w:val="21"/>
          <w:szCs w:val="21"/>
        </w:rPr>
        <w:t xml:space="preserve"> tarihinde sizinle birlikte yeniden değerlendirilecektir.]</w:t>
      </w:r>
    </w:p>
    <w:p>
      <w:pPr>
        <w:spacing w:after="120" w:before="0" w:line="300"/>
        <w:jc w:val="both"/>
      </w:pPr>
      <w:r>
        <w:rPr>
          <w:rFonts w:ascii="Calibri" w:cs="Calibri" w:eastAsia="Calibri" w:hAnsi="Calibri"/>
          <w:color w:val="1D5888"/>
          <w:sz w:val="21"/>
          <w:szCs w:val="21"/>
          <w:shd w:fill="EAF1F8" w:color="auto" w:val="clear"/>
        </w:rPr>
        <w:t xml:space="preserve">[Talebinizin [kısmı]</w:t>
      </w:r>
      <w:r>
        <w:rPr>
          <w:rFonts w:ascii="Calibri" w:cs="Calibri" w:eastAsia="Calibri" w:hAnsi="Calibri"/>
          <w:color w:val="3A4A61"/>
          <w:sz w:val="21"/>
          <w:szCs w:val="21"/>
        </w:rPr>
        <w:t xml:space="preserve"> için iş organizasyonu nedeniyle </w:t>
      </w:r>
      <w:r>
        <w:rPr>
          <w:rFonts w:ascii="Calibri" w:cs="Calibri" w:eastAsia="Calibri" w:hAnsi="Calibri"/>
          <w:color w:val="1D5888"/>
          <w:sz w:val="21"/>
          <w:szCs w:val="21"/>
          <w:shd w:fill="EAF1F8" w:color="auto" w:val="clear"/>
        </w:rPr>
        <w:t xml:space="preserve">[alternatif düzenleme]</w:t>
      </w:r>
      <w:r>
        <w:rPr>
          <w:rFonts w:ascii="Calibri" w:cs="Calibri" w:eastAsia="Calibri" w:hAnsi="Calibri"/>
          <w:color w:val="3A4A61"/>
          <w:sz w:val="21"/>
          <w:szCs w:val="21"/>
        </w:rPr>
        <w:t xml:space="preserve"> önerilmektedir. Bu öneriye ilişkin görüşünüzü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tarihine kadar iletmenizi rica ederiz.]</w:t>
      </w:r>
    </w:p>
    <w:p>
      <w:pPr>
        <w:spacing w:after="120" w:before="0" w:line="300"/>
        <w:jc w:val="both"/>
      </w:pPr>
      <w:r>
        <w:rPr>
          <w:rFonts w:ascii="Calibri" w:cs="Calibri" w:eastAsia="Calibri" w:hAnsi="Calibri"/>
          <w:color w:val="3A4A61"/>
          <w:sz w:val="21"/>
          <w:szCs w:val="21"/>
        </w:rPr>
        <w:t xml:space="preserve">Raporunuzun yenilenmesini takiben yeni raporun bir örneğini İK'ya teslim etmenizi rica ederiz. Sağlık bilgileriniz gizlilik içinde ve yalnızca yasal yükümlülükler kapsamında kullanılacaktır.</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Şirket Yetkilisi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Tebellüğ Eden Çalışan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İK İçin Kontrol Listesi</w:t>
      </w:r>
    </w:p>
    <w:p>
      <w:pPr>
        <w:spacing w:after="120" w:before="0" w:line="300"/>
        <w:jc w:val="both"/>
      </w:pPr>
      <w:r>
        <w:rPr>
          <w:rFonts w:ascii="Calibri" w:cs="Calibri" w:eastAsia="Calibri" w:hAnsi="Calibri"/>
          <w:color w:val="3A4A61"/>
          <w:sz w:val="21"/>
          <w:szCs w:val="21"/>
        </w:rPr>
        <w:t xml:space="preserve">Bu sayfa iç kullanım içindir; çalışana verilmez.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Süreli engellilik raporlarının bitiş tarihleri bir takip listesinde tutuluyor; çalışana yenileme için önceden hatırlatma yapıldı.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Rapor yenileme ve tedavi izinleri için şirket politikası belirlendi ve tüm engelli çalışanlara eşit uygulanıyor.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Çalışan istemedikçe izin yıllık izinden düşülmedi (md. 56).</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Ek md. 2 izni: çocuğun en az %70 engelli veya süreğen hastalıklı olduğu, hastalık raporuna dayandığı, yıllık 10 gün sınırı ve tek ebeveyn şartı kontrol edildi.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Makul düzenleme talebi işyeri hekimi ve iş güvenliği uzmanıyla değerlendirildi; reddedilen kısım için gerekçe ve alternatif yazıldı.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Yöneticiye yalnızca izin tarihleri ve iş düzenlemesi bildirildi; tanı ve rapor içeriği paylaşılmadı.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Yenilenen rapor alındı; engelli kontenjanı, SGK teşviki ve bordrodaki engellilik indirimi kayıtları güncellendi.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Raporlar özlük dosyasından ayrı, erişimi sınırlı sağlık dosyasında saklandı.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Cevap yazısı tebliğ edildi; düzenlemenin gözden geçirme tarihi takvime işlendi.</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Yasal Hatırlatma</w:t>
            </w:r>
          </w:p>
          <w:p>
            <w:pPr>
              <w:spacing w:after="20" w:line="280"/>
            </w:pPr>
            <w:r>
              <w:rPr>
                <w:rFonts w:ascii="Calibri" w:cs="Calibri" w:eastAsia="Calibri" w:hAnsi="Calibri"/>
                <w:color w:val="3A4A61"/>
                <w:sz w:val="19"/>
                <w:szCs w:val="19"/>
              </w:rPr>
              <w:t xml:space="preserve">İş Kanunu md. 5 iş ilişkisinde engellilik nedeniyle ayrım yapılmasını yasaklar; md. 30 engelli işçilerin meslek, beden ve ruhi durumlarına uygun işlerde çalıştırılmasını öngörür; 6331 sayılı Kanun md. 10 engelli çalışanları risk değerlendirmesinde özel politika gerektiren gruplar arasında sayar. Engelli çalışanın kendi tedavisi veya rapor yenilemesi için kanunda ayrı bir ücretli izin hakkı düzenlenmemiştir; engelli veya süreğen hastalığı olan çocuğun tedavisi için Ek md. 2'deki 10 günlük ücretli izin saklıdır. Makul düzenleme yükümlülüğü için Engelliler Hakkında Kanun ve 6701 sayılı Kanun'un güncel metnini kontrol ediniz.</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[İK-F-xx]</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Engelli Çalışan İzin ve Düzenleme Talep Dilekçesi</dc:title>
  <dc:creator>İK Partner</dc:creator>
  <dc:description>Engelli Çalışan İzin ve Düzenleme Talep Dilekçesi — İK Partner (ikpartner.com) ücretsiz İK şablonu</dc:description>
  <cp:lastModifiedBy>Un-named</cp:lastModifiedBy>
  <cp:revision>1</cp:revision>
  <dcterms:created xsi:type="dcterms:W3CDTF">2026-10-13T21:36:40.103Z</dcterms:created>
  <dcterms:modified xsi:type="dcterms:W3CDTF">2026-10-13T21:36:40.105Z</dcterms:modified>
</cp:coreProperties>
</file>

<file path=docProps/custom.xml><?xml version="1.0" encoding="utf-8"?>
<Properties xmlns="http://schemas.openxmlformats.org/officeDocument/2006/custom-properties" xmlns:vt="http://schemas.openxmlformats.org/officeDocument/2006/docPropsVTypes"/>
</file>