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Eksik Gün Bildirim Formu</w:t>
      </w:r>
    </w:p>
    <w:p>
      <w:pPr>
        <w:pBdr>
          <w:bottom w:val="single" w:color="13B8A7" w:sz="12" w:space="8"/>
        </w:pBdr>
        <w:spacing w:after="220"/>
      </w:pPr>
      <w:r>
        <w:rPr>
          <w:rFonts w:ascii="Calibri" w:cs="Calibri" w:eastAsia="Calibri" w:hAnsi="Calibri"/>
          <w:color w:val="5A6B82"/>
          <w:sz w:val="21"/>
          <w:szCs w:val="21"/>
        </w:rPr>
        <w:t xml:space="preserve">Ay içinde 30 günden az prim günü bildirilecek çalışanlar için eksik gün nedenini, sürelerini ve dayanak belgelerini bordroya aktarmadan önce kayıt altına alan iç form.</w:t>
      </w:r>
    </w:p>
    <w:p>
      <w:pPr>
        <w:keepNext/>
        <w:pBdr>
          <w:bottom w:val="single" w:color="DCE4EE" w:sz="6" w:space="4"/>
        </w:pBdr>
        <w:spacing w:before="280" w:after="120"/>
      </w:pPr>
      <w:r>
        <w:rPr>
          <w:rFonts w:ascii="Calibri" w:cs="Calibri" w:eastAsia="Calibri" w:hAnsi="Calibri"/>
          <w:b/>
          <w:bCs/>
          <w:color w:val="0E2849"/>
          <w:sz w:val="25"/>
          <w:szCs w:val="25"/>
        </w:rPr>
        <w:t xml:space="preserve">Dönem ve 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Bordro Dönemi (Ay / Yıl)</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Şube / İşyeri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Şekli (tam / kısmi süreli)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Eksik Gün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705"/>
        <w:gridCol w:w="1705"/>
        <w:gridCol w:w="1108"/>
        <w:gridCol w:w="2558"/>
        <w:gridCol w:w="2562"/>
      </w:tblGrid>
      <w:tr>
        <w:trPr>
          <w:cantSplit/>
          <w:trHeight w:val="400" w:hRule="atLeast"/>
        </w:trPr>
        <w:tc>
          <w:tcPr>
            <w:tcW w:type="dxa" w:w="17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Başlangıç Tarihi</w:t>
            </w:r>
          </w:p>
        </w:tc>
        <w:tc>
          <w:tcPr>
            <w:tcW w:type="dxa" w:w="17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Bitiş Tarihi</w:t>
            </w:r>
          </w:p>
        </w:tc>
        <w:tc>
          <w:tcPr>
            <w:tcW w:type="dxa" w:w="11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Gün Sayısı</w:t>
            </w:r>
          </w:p>
        </w:tc>
        <w:tc>
          <w:tcPr>
            <w:tcW w:type="dxa" w:w="255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Eksik Gün Nedeni</w:t>
            </w:r>
          </w:p>
        </w:tc>
        <w:tc>
          <w:tcPr>
            <w:tcW w:type="dxa" w:w="256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 Belge</w:t>
            </w:r>
          </w:p>
        </w:tc>
      </w:tr>
      <w:tr>
        <w:trPr>
          <w:cantSplit/>
          <w:trHeight w:val="380" w:hRule="atLeast"/>
        </w:trPr>
        <w:tc>
          <w:tcPr>
            <w:tcW w:type="dxa" w:w="1705"/>
            <w:tcMar>
              <w:top w:type="dxa" w:w="60"/>
              <w:left w:type="dxa" w:w="110"/>
              <w:bottom w:type="dxa" w:w="60"/>
              <w:right w:type="dxa" w:w="110"/>
            </w:tcMar>
            <w:vAlign w:val="center"/>
          </w:tcPr>
          <w:p>
            <w:pPr>
              <w:spacing w:before="40" w:after="40"/>
            </w:pPr>
          </w:p>
        </w:tc>
        <w:tc>
          <w:tcPr>
            <w:tcW w:type="dxa" w:w="1705"/>
            <w:tcMar>
              <w:top w:type="dxa" w:w="60"/>
              <w:left w:type="dxa" w:w="110"/>
              <w:bottom w:type="dxa" w:w="60"/>
              <w:right w:type="dxa" w:w="110"/>
            </w:tcMar>
            <w:vAlign w:val="center"/>
          </w:tcPr>
          <w:p>
            <w:pPr>
              <w:spacing w:before="40" w:after="40"/>
            </w:pPr>
          </w:p>
        </w:tc>
        <w:tc>
          <w:tcPr>
            <w:tcW w:type="dxa" w:w="1108"/>
            <w:tcMar>
              <w:top w:type="dxa" w:w="60"/>
              <w:left w:type="dxa" w:w="110"/>
              <w:bottom w:type="dxa" w:w="60"/>
              <w:right w:type="dxa" w:w="110"/>
            </w:tcMar>
            <w:vAlign w:val="center"/>
          </w:tcPr>
          <w:p>
            <w:pPr>
              <w:spacing w:before="40" w:after="40"/>
            </w:pPr>
          </w:p>
        </w:tc>
        <w:tc>
          <w:tcPr>
            <w:tcW w:type="dxa" w:w="2558"/>
            <w:tcMar>
              <w:top w:type="dxa" w:w="60"/>
              <w:left w:type="dxa" w:w="110"/>
              <w:bottom w:type="dxa" w:w="60"/>
              <w:right w:type="dxa" w:w="110"/>
            </w:tcMar>
            <w:vAlign w:val="center"/>
          </w:tcPr>
          <w:p>
            <w:pPr>
              <w:spacing w:before="40" w:after="40"/>
            </w:pPr>
          </w:p>
        </w:tc>
        <w:tc>
          <w:tcPr>
            <w:tcW w:type="dxa" w:w="2562"/>
            <w:tcMar>
              <w:top w:type="dxa" w:w="60"/>
              <w:left w:type="dxa" w:w="110"/>
              <w:bottom w:type="dxa" w:w="60"/>
              <w:right w:type="dxa" w:w="110"/>
            </w:tcMar>
            <w:vAlign w:val="center"/>
          </w:tcPr>
          <w:p>
            <w:pPr>
              <w:spacing w:before="40" w:after="40"/>
            </w:pPr>
          </w:p>
        </w:tc>
      </w:tr>
      <w:tr>
        <w:trPr>
          <w:cantSplit/>
          <w:trHeight w:val="380" w:hRule="atLeast"/>
        </w:trPr>
        <w:tc>
          <w:tcPr>
            <w:tcW w:type="dxa" w:w="1705"/>
            <w:shd w:fill="F5F8FB" w:color="auto" w:val="clear"/>
            <w:tcMar>
              <w:top w:type="dxa" w:w="60"/>
              <w:left w:type="dxa" w:w="110"/>
              <w:bottom w:type="dxa" w:w="60"/>
              <w:right w:type="dxa" w:w="110"/>
            </w:tcMar>
            <w:vAlign w:val="center"/>
          </w:tcPr>
          <w:p>
            <w:pPr>
              <w:spacing w:before="40" w:after="40"/>
            </w:pPr>
          </w:p>
        </w:tc>
        <w:tc>
          <w:tcPr>
            <w:tcW w:type="dxa" w:w="1705"/>
            <w:shd w:fill="F5F8FB" w:color="auto" w:val="clear"/>
            <w:tcMar>
              <w:top w:type="dxa" w:w="60"/>
              <w:left w:type="dxa" w:w="110"/>
              <w:bottom w:type="dxa" w:w="60"/>
              <w:right w:type="dxa" w:w="110"/>
            </w:tcMar>
            <w:vAlign w:val="center"/>
          </w:tcPr>
          <w:p>
            <w:pPr>
              <w:spacing w:before="40" w:after="40"/>
            </w:pPr>
          </w:p>
        </w:tc>
        <w:tc>
          <w:tcPr>
            <w:tcW w:type="dxa" w:w="1108"/>
            <w:shd w:fill="F5F8FB" w:color="auto" w:val="clear"/>
            <w:tcMar>
              <w:top w:type="dxa" w:w="60"/>
              <w:left w:type="dxa" w:w="110"/>
              <w:bottom w:type="dxa" w:w="60"/>
              <w:right w:type="dxa" w:w="110"/>
            </w:tcMar>
            <w:vAlign w:val="center"/>
          </w:tcPr>
          <w:p>
            <w:pPr>
              <w:spacing w:before="40" w:after="40"/>
            </w:pPr>
          </w:p>
        </w:tc>
        <w:tc>
          <w:tcPr>
            <w:tcW w:type="dxa" w:w="2558"/>
            <w:shd w:fill="F5F8FB" w:color="auto" w:val="clear"/>
            <w:tcMar>
              <w:top w:type="dxa" w:w="60"/>
              <w:left w:type="dxa" w:w="110"/>
              <w:bottom w:type="dxa" w:w="60"/>
              <w:right w:type="dxa" w:w="110"/>
            </w:tcMar>
            <w:vAlign w:val="center"/>
          </w:tcPr>
          <w:p>
            <w:pPr>
              <w:spacing w:before="40" w:after="40"/>
            </w:pPr>
          </w:p>
        </w:tc>
        <w:tc>
          <w:tcPr>
            <w:tcW w:type="dxa" w:w="256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705"/>
            <w:tcMar>
              <w:top w:type="dxa" w:w="60"/>
              <w:left w:type="dxa" w:w="110"/>
              <w:bottom w:type="dxa" w:w="60"/>
              <w:right w:type="dxa" w:w="110"/>
            </w:tcMar>
            <w:vAlign w:val="center"/>
          </w:tcPr>
          <w:p>
            <w:pPr>
              <w:spacing w:before="40" w:after="40"/>
            </w:pPr>
          </w:p>
        </w:tc>
        <w:tc>
          <w:tcPr>
            <w:tcW w:type="dxa" w:w="1705"/>
            <w:tcMar>
              <w:top w:type="dxa" w:w="60"/>
              <w:left w:type="dxa" w:w="110"/>
              <w:bottom w:type="dxa" w:w="60"/>
              <w:right w:type="dxa" w:w="110"/>
            </w:tcMar>
            <w:vAlign w:val="center"/>
          </w:tcPr>
          <w:p>
            <w:pPr>
              <w:spacing w:before="40" w:after="40"/>
            </w:pPr>
          </w:p>
        </w:tc>
        <w:tc>
          <w:tcPr>
            <w:tcW w:type="dxa" w:w="1108"/>
            <w:tcMar>
              <w:top w:type="dxa" w:w="60"/>
              <w:left w:type="dxa" w:w="110"/>
              <w:bottom w:type="dxa" w:w="60"/>
              <w:right w:type="dxa" w:w="110"/>
            </w:tcMar>
            <w:vAlign w:val="center"/>
          </w:tcPr>
          <w:p>
            <w:pPr>
              <w:spacing w:before="40" w:after="40"/>
            </w:pPr>
          </w:p>
        </w:tc>
        <w:tc>
          <w:tcPr>
            <w:tcW w:type="dxa" w:w="2558"/>
            <w:tcMar>
              <w:top w:type="dxa" w:w="60"/>
              <w:left w:type="dxa" w:w="110"/>
              <w:bottom w:type="dxa" w:w="60"/>
              <w:right w:type="dxa" w:w="110"/>
            </w:tcMar>
            <w:vAlign w:val="center"/>
          </w:tcPr>
          <w:p>
            <w:pPr>
              <w:spacing w:before="40" w:after="40"/>
            </w:pPr>
          </w:p>
        </w:tc>
        <w:tc>
          <w:tcPr>
            <w:tcW w:type="dxa" w:w="2562"/>
            <w:tcMar>
              <w:top w:type="dxa" w:w="60"/>
              <w:left w:type="dxa" w:w="110"/>
              <w:bottom w:type="dxa" w:w="60"/>
              <w:right w:type="dxa" w:w="110"/>
            </w:tcMar>
            <w:vAlign w:val="center"/>
          </w:tcPr>
          <w:p>
            <w:pPr>
              <w:spacing w:before="40" w:after="40"/>
            </w:pPr>
          </w:p>
        </w:tc>
      </w:tr>
      <w:tr>
        <w:trPr>
          <w:cantSplit/>
          <w:trHeight w:val="380" w:hRule="atLeast"/>
        </w:trPr>
        <w:tc>
          <w:tcPr>
            <w:tcW w:type="dxa" w:w="1705"/>
            <w:shd w:fill="F5F8FB" w:color="auto" w:val="clear"/>
            <w:tcMar>
              <w:top w:type="dxa" w:w="60"/>
              <w:left w:type="dxa" w:w="110"/>
              <w:bottom w:type="dxa" w:w="60"/>
              <w:right w:type="dxa" w:w="110"/>
            </w:tcMar>
            <w:vAlign w:val="center"/>
          </w:tcPr>
          <w:p>
            <w:pPr>
              <w:spacing w:before="40" w:after="40"/>
            </w:pPr>
          </w:p>
        </w:tc>
        <w:tc>
          <w:tcPr>
            <w:tcW w:type="dxa" w:w="1705"/>
            <w:shd w:fill="F5F8FB" w:color="auto" w:val="clear"/>
            <w:tcMar>
              <w:top w:type="dxa" w:w="60"/>
              <w:left w:type="dxa" w:w="110"/>
              <w:bottom w:type="dxa" w:w="60"/>
              <w:right w:type="dxa" w:w="110"/>
            </w:tcMar>
            <w:vAlign w:val="center"/>
          </w:tcPr>
          <w:p>
            <w:pPr>
              <w:spacing w:before="40" w:after="40"/>
            </w:pPr>
          </w:p>
        </w:tc>
        <w:tc>
          <w:tcPr>
            <w:tcW w:type="dxa" w:w="1108"/>
            <w:shd w:fill="F5F8FB" w:color="auto" w:val="clear"/>
            <w:tcMar>
              <w:top w:type="dxa" w:w="60"/>
              <w:left w:type="dxa" w:w="110"/>
              <w:bottom w:type="dxa" w:w="60"/>
              <w:right w:type="dxa" w:w="110"/>
            </w:tcMar>
            <w:vAlign w:val="center"/>
          </w:tcPr>
          <w:p>
            <w:pPr>
              <w:spacing w:before="40" w:after="40"/>
            </w:pPr>
          </w:p>
        </w:tc>
        <w:tc>
          <w:tcPr>
            <w:tcW w:type="dxa" w:w="2558"/>
            <w:shd w:fill="F5F8FB" w:color="auto" w:val="clear"/>
            <w:tcMar>
              <w:top w:type="dxa" w:w="60"/>
              <w:left w:type="dxa" w:w="110"/>
              <w:bottom w:type="dxa" w:w="60"/>
              <w:right w:type="dxa" w:w="110"/>
            </w:tcMar>
            <w:vAlign w:val="center"/>
          </w:tcPr>
          <w:p>
            <w:pPr>
              <w:spacing w:before="40" w:after="40"/>
            </w:pPr>
          </w:p>
        </w:tc>
        <w:tc>
          <w:tcPr>
            <w:tcW w:type="dxa" w:w="2562"/>
            <w:shd w:fill="F5F8FB" w:color="auto" w:val="clear"/>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Eksik Gün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Bildirilecek Prim Günü</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Puantajla Karşılaştırıldı mı?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Kontrol Eden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Eksik Gün Nedeni</w:t>
      </w:r>
    </w:p>
    <w:p>
      <w:pPr>
        <w:spacing w:after="120" w:before="0" w:line="300"/>
        <w:jc w:val="both"/>
      </w:pPr>
      <w:r>
        <w:rPr>
          <w:rFonts w:ascii="Calibri" w:cs="Calibri" w:eastAsia="Calibri" w:hAnsi="Calibri"/>
          <w:color w:val="3A4A61"/>
          <w:sz w:val="21"/>
          <w:szCs w:val="21"/>
        </w:rPr>
        <w:t xml:space="preserve">Eksik günün nedenini işaretleyin. Birden fazla neden varsa her birini tabloda ayrı satırda gösterin. e-Bildirge'de seçilecek eksik gün nedeni, SGK'nın güncel listesine göre bordro birimi tarafından belirlenir.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İstirahat (hastalık, iş kazası, meslek hastalığı veya analık nedeniyle rapor)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Ücretsiz izin (çalışanın talebiyle)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Disiplin cezası nedeniyle çalışılmayan gün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Gözaltı / tutukluluk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Kısmi süreli iş sözleşmesi veya çağrı üzerine çalışma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Puantaj kayıtlarına göre devamsızlık (mazeretsiz)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Kısa çalışma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Doğum sonrası yarım çalışma / kısmi süreli çalışma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Grev / lokavt</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 içinde işe giriş veya işten çıkış</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keepNext/>
        <w:pBdr>
          <w:bottom w:val="single" w:color="DCE4EE" w:sz="6" w:space="4"/>
        </w:pBdr>
        <w:spacing w:before="280" w:after="120"/>
      </w:pPr>
      <w:r>
        <w:rPr>
          <w:rFonts w:ascii="Calibri" w:cs="Calibri" w:eastAsia="Calibri" w:hAnsi="Calibri"/>
          <w:b/>
          <w:bCs/>
          <w:color w:val="0E2849"/>
          <w:sz w:val="25"/>
          <w:szCs w:val="25"/>
        </w:rPr>
        <w:t xml:space="preserve">Eklenmesi Gereken Belgeler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5354"/>
        <w:gridCol w:w="1072"/>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Neden</w:t>
            </w:r>
          </w:p>
        </w:tc>
        <w:tc>
          <w:tcPr>
            <w:tcW w:type="dxa" w:w="53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 Belge</w:t>
            </w:r>
          </w:p>
        </w:tc>
        <w:tc>
          <w:tcPr>
            <w:tcW w:type="dxa" w:w="107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Eklendi</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İstirahat / rapor</w:t>
            </w:r>
          </w:p>
        </w:tc>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Sağlık kuruluşu raporu (e-rapor sisteminde onaylanmış), varsa iş göremezlik bilgisi</w:t>
            </w:r>
          </w:p>
        </w:tc>
        <w:tc>
          <w:tcPr>
            <w:tcW w:type="dxa" w:w="10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Ücretsiz izin</w:t>
            </w:r>
          </w:p>
        </w:tc>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tarihli ve imzalı ücretsiz izin dilekçesi, yönetici onayı</w:t>
            </w:r>
          </w:p>
        </w:tc>
        <w:tc>
          <w:tcPr>
            <w:tcW w:type="dxa" w:w="10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Disiplin cezası</w:t>
            </w:r>
          </w:p>
        </w:tc>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Disiplin kurulu kararı ve tebliğ belgesi</w:t>
            </w:r>
          </w:p>
        </w:tc>
        <w:tc>
          <w:tcPr>
            <w:tcW w:type="dxa" w:w="10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Gözaltı / tutukluluk</w:t>
            </w:r>
          </w:p>
        </w:tc>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İlgili makamdan alınan resmi yazı veya belge</w:t>
            </w:r>
          </w:p>
        </w:tc>
        <w:tc>
          <w:tcPr>
            <w:tcW w:type="dxa" w:w="10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Kısmi süreli / çağrı üzerine çalışma</w:t>
            </w:r>
          </w:p>
        </w:tc>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Yazılı kısmi süreli iş sözleşmesi ve aylık çalışma çizelgesi</w:t>
            </w:r>
          </w:p>
        </w:tc>
        <w:tc>
          <w:tcPr>
            <w:tcW w:type="dxa" w:w="10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Devamsızlık</w:t>
            </w:r>
          </w:p>
        </w:tc>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Her gün için ayrı düzenlenmiş devamsızlık tutanağı, puantaj kaydı, varsa ihtar yazısı</w:t>
            </w:r>
          </w:p>
        </w:tc>
        <w:tc>
          <w:tcPr>
            <w:tcW w:type="dxa" w:w="10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Kısa çalışma</w:t>
            </w:r>
          </w:p>
        </w:tc>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Kısa çalışma onay yazısı ve çalışma listesi</w:t>
            </w:r>
          </w:p>
        </w:tc>
        <w:tc>
          <w:tcPr>
            <w:tcW w:type="dxa" w:w="10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Yarım / kısmi çalışma (doğum sonrası)</w:t>
            </w:r>
          </w:p>
        </w:tc>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talep dilekçesi ve işveren onayı</w:t>
            </w:r>
          </w:p>
        </w:tc>
        <w:tc>
          <w:tcPr>
            <w:tcW w:type="dxa" w:w="10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Grev / lokavt</w:t>
            </w:r>
          </w:p>
        </w:tc>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Grev veya lokavt kararına ilişkin belgeler</w:t>
            </w:r>
          </w:p>
        </w:tc>
        <w:tc>
          <w:tcPr>
            <w:tcW w:type="dxa" w:w="10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 içinde giriş / çıkış</w:t>
            </w:r>
          </w:p>
        </w:tc>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giriş veya işten ayrılış bildirgesi</w:t>
            </w:r>
          </w:p>
        </w:tc>
        <w:tc>
          <w:tcPr>
            <w:tcW w:type="dxa" w:w="10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Puantaj (tüm nedenler için)</w:t>
            </w:r>
          </w:p>
        </w:tc>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 ve yönetici onaylı aylık puantaj cetveli</w:t>
            </w:r>
          </w:p>
        </w:tc>
        <w:tc>
          <w:tcPr>
            <w:tcW w:type="dxa" w:w="10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Açıklama</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Onay</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Bordro Sorumlusu</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Eksik gün bildirimlerinde dayanak belgeler bordro dönemi kapanmadan toplanmalı ve SGK'nın istemesi halinde sunulabilecek şekilde özlük dosyasında saklanmalıdır. Belgesiz veya puantajla çelişen eksik gün bildirimi, sonradan prim farkı ve idari para cezası riskine yol açabilir. Belge ibraz süreleri ve eksik gün nedenlerinin güncel listesi için SGK duyurularını takip edin.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[İK-F-21]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Eksik Gün Bildirim Formu</dc:title>
  <dc:creator>İK Partner</dc:creator>
  <dc:description>Eksik Gün Bildirim Formu — İK Partner (ikpartner.com) ücretsiz İK şablonu</dc:description>
  <cp:lastModifiedBy>Un-named</cp:lastModifiedBy>
  <cp:revision>1</cp:revision>
  <dcterms:created xsi:type="dcterms:W3CDTF">2026-10-12T11:08:07.967Z</dcterms:created>
  <dcterms:modified xsi:type="dcterms:W3CDTF">2026-10-12T11:08:07.967Z</dcterms:modified>
</cp:coreProperties>
</file>

<file path=docProps/custom.xml><?xml version="1.0" encoding="utf-8"?>
<Properties xmlns="http://schemas.openxmlformats.org/officeDocument/2006/custom-properties" xmlns:vt="http://schemas.openxmlformats.org/officeDocument/2006/docPropsVTypes"/>
</file>