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Doğum (Analık) İzni Talep Formu</w:t>
      </w:r>
    </w:p>
    <w:p>
      <w:pPr>
        <w:pBdr>
          <w:bottom w:val="single" w:color="13B8A7" w:sz="12" w:space="8"/>
        </w:pBdr>
        <w:spacing w:after="220"/>
      </w:pPr>
      <w:r>
        <w:rPr>
          <w:rFonts w:ascii="Calibri" w:cs="Calibri" w:eastAsia="Calibri" w:hAnsi="Calibri"/>
          <w:color w:val="5A6B82"/>
          <w:sz w:val="21"/>
          <w:szCs w:val="21"/>
        </w:rPr>
        <w:t xml:space="preserve">Kadın çalışanın 24 haftalık doğum izni planı, doğum öncesi sürenin doktor raporuyla doğum sonrasına aktarılması ve İK onayı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Gebelik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Gebeliğin Bildirildiği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Tahmini Doğum Tarihi (doktor raporuna göre)</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Raporu Düzenleyen Sağlık Kuruluşu</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Tarihi / No</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Gebelik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Tekil gebelik (toplam 24 hafta: doğumdan önce 8, doğumdan sonra 16 hafta)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Çoğul gebelik (toplam 26 hafta)</w:t>
      </w:r>
    </w:p>
    <w:p>
      <w:pPr>
        <w:keepNext/>
        <w:pBdr>
          <w:bottom w:val="single" w:color="DCE4EE" w:sz="6" w:space="4"/>
        </w:pBdr>
        <w:spacing w:before="280" w:after="120"/>
      </w:pPr>
      <w:r>
        <w:rPr>
          <w:rFonts w:ascii="Calibri" w:cs="Calibri" w:eastAsia="Calibri" w:hAnsi="Calibri"/>
          <w:b/>
          <w:bCs/>
          <w:color w:val="0E2849"/>
          <w:sz w:val="25"/>
          <w:szCs w:val="25"/>
        </w:rPr>
        <w:t xml:space="preserve">Doğum Öncesi Sürenin Kullanımı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 öncesi izin süresinin tamamını doğumdan önce kullanmak istiyorum.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durumumun çalışmaya uygun olduğunu gösteren doktor raporuna dayanarak doğum öncesi sürenin bir kısmında çalışmak ve çalıştığım süreyi doğum sonrasına eklemek istiyorum.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Çalışılmak İstenen Son 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Sonrasına Aktarılacak Süre (hafta / gün)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Doktor Raporu Tarihi / No</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Aktarım hakkında</w:t>
            </w:r>
          </w:p>
          <w:p>
            <w:pPr>
              <w:spacing w:after="20" w:line="280"/>
            </w:pPr>
            <w:r>
              <w:rPr>
                <w:rFonts w:ascii="Calibri" w:cs="Calibri" w:eastAsia="Calibri" w:hAnsi="Calibri"/>
                <w:color w:val="3A4A61"/>
                <w:sz w:val="19"/>
                <w:szCs w:val="19"/>
              </w:rPr>
              <w:t xml:space="preserve">Doğum öncesi sürenin bir kısmında çalışma, ancak sağlık durumunun uygun olduğunu belirten hekim raporu ve çalışanın talebiyle mümkündür. Aktarılabilecek azami süre ve koşullar için İş Kanunu md. 74 ve 7578 sayılı Kanunla yapılan değişikliklerin güncel metnine bakılmalıdır. Doğumun erken gerçekleşmesi halinde kullanılamayan doğum öncesi süre, doğum sonrası süreye eklenir.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İzin Planı (İK ile birlikte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77"/>
        <w:gridCol w:w="1853"/>
        <w:gridCol w:w="1853"/>
        <w:gridCol w:w="1855"/>
      </w:tblGrid>
      <w:tr>
        <w:trPr>
          <w:cantSplit/>
          <w:trHeight w:val="400" w:hRule="atLeast"/>
        </w:trPr>
        <w:tc>
          <w:tcPr>
            <w:tcW w:type="dxa" w:w="40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Dönem</w:t>
            </w:r>
          </w:p>
        </w:tc>
        <w:tc>
          <w:tcPr>
            <w:tcW w:type="dxa" w:w="18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 Tarihi</w:t>
            </w:r>
          </w:p>
        </w:tc>
        <w:tc>
          <w:tcPr>
            <w:tcW w:type="dxa" w:w="18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Bitiş Tarihi</w:t>
            </w:r>
          </w:p>
        </w:tc>
        <w:tc>
          <w:tcPr>
            <w:tcW w:type="dxa" w:w="1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Süre (hafta / gün)</w:t>
            </w:r>
          </w:p>
        </w:tc>
      </w:tr>
      <w:tr>
        <w:trPr>
          <w:cantSplit/>
          <w:trHeight w:val="380" w:hRule="atLeast"/>
        </w:trPr>
        <w:tc>
          <w:tcPr>
            <w:tcW w:type="dxa" w:w="40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Doğum öncesi analık izni</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w:t>
            </w:r>
          </w:p>
        </w:tc>
      </w:tr>
      <w:tr>
        <w:trPr>
          <w:cantSplit/>
          <w:trHeight w:val="380" w:hRule="atLeast"/>
        </w:trPr>
        <w:tc>
          <w:tcPr>
            <w:tcW w:type="dxa" w:w="40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Doğum sonrası analık izni</w:t>
            </w:r>
          </w:p>
        </w:tc>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w:t>
            </w:r>
          </w:p>
        </w:tc>
      </w:tr>
      <w:tr>
        <w:trPr>
          <w:cantSplit/>
          <w:trHeight w:val="380" w:hRule="atLeast"/>
        </w:trPr>
        <w:tc>
          <w:tcPr>
            <w:tcW w:type="dxa" w:w="40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Doğum öncesinden aktarılan süre</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w:t>
            </w:r>
          </w:p>
        </w:tc>
      </w:tr>
      <w:tr>
        <w:trPr>
          <w:cantSplit/>
          <w:trHeight w:val="380" w:hRule="atLeast"/>
        </w:trPr>
        <w:tc>
          <w:tcPr>
            <w:tcW w:type="dxa" w:w="40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Yıllık izin eklenmesi (talep varsa)</w:t>
            </w:r>
          </w:p>
        </w:tc>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r>
      <w:tr>
        <w:trPr>
          <w:cantSplit/>
          <w:trHeight w:val="380" w:hRule="atLeast"/>
        </w:trPr>
        <w:tc>
          <w:tcPr>
            <w:tcW w:type="dxa" w:w="40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Doğum sonrası ücretsiz izin / yarım çalışma (talep varsa)</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Planlanan İşe Dönüş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Süresince İletişim Adresi / Telefon</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Ekli Belgeler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Gebelik ve tahmini doğum tarihini gösteren hekim raporu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 öncesi çalışmaya uygunluk raporu (aktarım talebi varsa)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 sonrası: doğum belgesi / nüfus kayıt örneği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SGK geçici iş göremezlik (istirahat) raporu bilgileri</w:t>
      </w:r>
    </w:p>
    <w:p>
      <w:pPr>
        <w:keepNext/>
        <w:pBdr>
          <w:bottom w:val="single" w:color="DCE4EE" w:sz="6" w:space="4"/>
        </w:pBdr>
        <w:spacing w:before="280" w:after="120"/>
      </w:pPr>
      <w:r>
        <w:rPr>
          <w:rFonts w:ascii="Calibri" w:cs="Calibri" w:eastAsia="Calibri" w:hAnsi="Calibri"/>
          <w:b/>
          <w:bCs/>
          <w:color w:val="0E2849"/>
          <w:sz w:val="25"/>
          <w:szCs w:val="25"/>
        </w:rPr>
        <w:t xml:space="preserve">Çalışan Beyanı</w:t>
      </w:r>
    </w:p>
    <w:p>
      <w:pPr>
        <w:spacing w:after="120" w:before="0" w:line="300"/>
        <w:jc w:val="both"/>
      </w:pPr>
      <w:r>
        <w:rPr>
          <w:rFonts w:ascii="Calibri" w:cs="Calibri" w:eastAsia="Calibri" w:hAnsi="Calibri"/>
          <w:color w:val="3A4A61"/>
          <w:sz w:val="21"/>
          <w:szCs w:val="21"/>
        </w:rPr>
        <w:t xml:space="preserve">Yukarıdaki bilgilerin doğru olduğunu, doğum gerçekleştiğinde doğum tarihini en geç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iş günü içinde İnsan Kaynakları birimine bildireceğimi ve planın doğum tarihine göre güncelleneceğini bildiğimi beyan ederim.</w:t>
      </w: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Gebelik süresince görev uyarlaması (hafif iş, vardiya, gece çalışması) yapıldı mı?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Periyodik kontrol izinleri için yöneticiye bilgi verildi mi?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bildirimi / rapor takibi sorumlusu</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 ve yan hak uygulaması notu</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Onaylandı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 eksik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Plan revize edildi</w:t>
      </w:r>
      <w:r>
        <w:rPr>
          <w:rFonts w:ascii="Calibri" w:cs="Calibri" w:eastAsia="Calibri" w:hAnsi="Calibri"/>
        </w:rPr>
        <w:t xml:space="preserve"/>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Analık izni süresince ücret yerine SGK tarafından geçici iş göremezlik ödeneği ödenir; işyerinde ek bir uygulama varsa (ücret farkı vb.) şirket politikasında yazılı olmalıdır. Form, sağlık verisi içerdiğinden KVKK'ya uygun şekilde ve erişimi sınırlı olarak saklanmalıdır.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[İK-İZ-02]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Doğum (Analık) İzni Talep Formu</dc:title>
  <dc:creator>İK Partner</dc:creator>
  <dc:description>Doğum (Analık) İzni Talep Formu — İK Partner (ikpartner.com) ücretsiz İK şablonu</dc:description>
  <cp:lastModifiedBy>Un-named</cp:lastModifiedBy>
  <cp:revision>1</cp:revision>
  <dcterms:created xsi:type="dcterms:W3CDTF">2026-10-12T11:08:07.211Z</dcterms:created>
  <dcterms:modified xsi:type="dcterms:W3CDTF">2026-10-12T11:08:07.211Z</dcterms:modified>
</cp:coreProperties>
</file>

<file path=docProps/custom.xml><?xml version="1.0" encoding="utf-8"?>
<Properties xmlns="http://schemas.openxmlformats.org/officeDocument/2006/custom-properties" xmlns:vt="http://schemas.openxmlformats.org/officeDocument/2006/docPropsVTypes"/>
</file>