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Çalışan El Kitabı</w:t>
      </w:r>
    </w:p>
    <w:p>
      <w:pPr>
        <w:pBdr>
          <w:bottom w:val="single" w:color="13B8A7" w:sz="12" w:space="8"/>
        </w:pBdr>
        <w:spacing w:after="220"/>
      </w:pPr>
      <w:r>
        <w:rPr>
          <w:rFonts w:ascii="Calibri" w:cs="Calibri" w:eastAsia="Calibri" w:hAnsi="Calibri"/>
          <w:color w:val="5A6B82"/>
          <w:sz w:val="21"/>
          <w:szCs w:val="21"/>
        </w:rPr>
        <w:t xml:space="preserve">[Şirket Unvanı] çalışanları için çalışma düzeni, haklar, sorumluluklar ve temel politikalar rehberi</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Hoş Geldiniz</w:t>
      </w:r>
    </w:p>
    <w:p>
      <w:pPr>
        <w:spacing w:after="120" w:before="0" w:line="300"/>
        <w:jc w:val="both"/>
      </w:pPr>
      <w:r>
        <w:rPr>
          <w:rFonts w:ascii="Calibri" w:cs="Calibri" w:eastAsia="Calibri" w:hAnsi="Calibri"/>
          <w:color w:val="3A4A61"/>
          <w:sz w:val="21"/>
          <w:szCs w:val="21"/>
        </w:rPr>
        <w:t xml:space="preserve">Değerli çalışma arkadaşımız,</w:t>
      </w:r>
    </w:p>
    <w:p>
      <w:pPr>
        <w:spacing w:after="120" w:before="0" w:line="300"/>
        <w:jc w:val="both"/>
      </w:pPr>
      <w:r>
        <w:rPr>
          <w:rFonts w:ascii="Calibri" w:cs="Calibri" w:eastAsia="Calibri" w:hAnsi="Calibri"/>
          <w:color w:val="1D5888"/>
          <w:sz w:val="21"/>
          <w:szCs w:val="21"/>
          <w:shd w:fill="EAF1F8" w:color="auto" w:val="clear"/>
        </w:rPr>
        <w:t xml:space="preserve">[Şirket Adı]</w:t>
      </w:r>
      <w:r>
        <w:rPr>
          <w:rFonts w:ascii="Calibri" w:cs="Calibri" w:eastAsia="Calibri" w:hAnsi="Calibri"/>
          <w:color w:val="3A4A61"/>
          <w:sz w:val="21"/>
          <w:szCs w:val="21"/>
        </w:rPr>
        <w:t xml:space="preserve"> ailesine hoş geldiniz. Bu el kitabı, aramızdaki çalışma ilişkisinin nasıl işlediğini; haklarınızı, sorumluluklarınızı ve günlük işleyişte sık karşılaşacağınız kuralları tek bir yerde toplamak için hazırlandı. Amacımız, her soruya aynı ve tutarlı cevabı verebilmek ve ilk günden itibaren kendinizi güvende hissetmenizi sağlamaktır.</w:t>
      </w:r>
    </w:p>
    <w:p>
      <w:pPr>
        <w:spacing w:after="120" w:before="0" w:line="300"/>
        <w:jc w:val="both"/>
      </w:pPr>
      <w:r>
        <w:rPr>
          <w:rFonts w:ascii="Calibri" w:cs="Calibri" w:eastAsia="Calibri" w:hAnsi="Calibri"/>
          <w:color w:val="3A4A61"/>
          <w:sz w:val="21"/>
          <w:szCs w:val="21"/>
        </w:rPr>
        <w:t xml:space="preserve">Lütfen el kitabını dikkatle okuyun, anlamadığınız bir konu olduğunda yöneticinize veya İnsan Kaynakları birimine danışın. Başarılı ve keyifli bir çalışma dönemi dileriz.</w:t>
      </w:r>
    </w:p>
    <w:p>
      <w:pPr>
        <w:spacing w:after="120" w:before="0" w:line="300"/>
        <w:jc w:val="right"/>
      </w:pPr>
      <w:r>
        <w:rPr>
          <w:rFonts w:ascii="Calibri" w:cs="Calibri" w:eastAsia="Calibri" w:hAnsi="Calibri"/>
          <w:b/>
          <w:bCs/>
          <w:color w:val="3A4A61"/>
          <w:sz w:val="21"/>
          <w:szCs w:val="21"/>
        </w:rPr>
        <w:t xml:space="preserve">[Ad Soyad]</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[Genel Müdür / Kurucu]</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Şirketimiz</w:t>
      </w:r>
    </w:p>
    <w:p>
      <w:pPr>
        <w:spacing w:after="120" w:before="0" w:line="300"/>
        <w:jc w:val="both"/>
      </w:pPr>
      <w:r>
        <w:rPr>
          <w:rFonts w:ascii="Calibri" w:cs="Calibri" w:eastAsia="Calibri" w:hAnsi="Calibri"/>
          <w:b/>
          <w:bCs/>
          <w:color w:val="3A4A61"/>
          <w:sz w:val="21"/>
          <w:szCs w:val="21"/>
        </w:rPr>
        <w:t xml:space="preserve">Hikâyemiz:</w:t>
      </w:r>
      <w:r>
        <w:rPr>
          <w:rFonts w:ascii="Calibri" w:cs="Calibri" w:eastAsia="Calibri" w:hAnsi="Calibri"/>
          <w:color w:val="3A4A61"/>
          <w:sz w:val="21"/>
          <w:szCs w:val="21"/>
        </w:rPr>
        <w:t xml:space="preserve"> [Şirketin kuruluş yılı, kuruluş amacı, bugüne kadarki gelişimi ve faaliyet alanını 3–5 cümleyle anlatın.]</w:t>
      </w:r>
    </w:p>
    <w:p>
      <w:pPr>
        <w:spacing w:after="120" w:before="0" w:line="300"/>
        <w:jc w:val="both"/>
      </w:pPr>
      <w:r>
        <w:rPr>
          <w:rFonts w:ascii="Calibri" w:cs="Calibri" w:eastAsia="Calibri" w:hAnsi="Calibri"/>
          <w:b/>
          <w:bCs/>
          <w:color w:val="3A4A61"/>
          <w:sz w:val="21"/>
          <w:szCs w:val="21"/>
        </w:rPr>
        <w:t xml:space="preserve">Misyonumuz:</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[Misyon cümlesi]</w:t>
      </w:r>
    </w:p>
    <w:p>
      <w:pPr>
        <w:spacing w:after="120" w:before="0" w:line="300"/>
        <w:jc w:val="both"/>
      </w:pPr>
      <w:r>
        <w:rPr>
          <w:rFonts w:ascii="Calibri" w:cs="Calibri" w:eastAsia="Calibri" w:hAnsi="Calibri"/>
          <w:b/>
          <w:bCs/>
          <w:color w:val="3A4A61"/>
          <w:sz w:val="21"/>
          <w:szCs w:val="21"/>
        </w:rPr>
        <w:t xml:space="preserve">Vizyonumuz:</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[Vizyon cümlesi]</w:t>
      </w:r>
    </w:p>
    <w:p>
      <w:pPr>
        <w:spacing w:after="120" w:before="0" w:line="300"/>
        <w:jc w:val="both"/>
      </w:pPr>
      <w:r>
        <w:rPr>
          <w:rFonts w:ascii="Calibri" w:cs="Calibri" w:eastAsia="Calibri" w:hAnsi="Calibri"/>
          <w:b/>
          <w:bCs/>
          <w:color w:val="3A4A61"/>
          <w:sz w:val="21"/>
          <w:szCs w:val="21"/>
        </w:rPr>
        <w:t xml:space="preserve">Değerlerimiz:</w:t>
      </w:r>
      <w:r>
        <w:rPr>
          <w:rFonts w:ascii="Calibri" w:cs="Calibri" w:eastAsia="Calibri" w:hAnsi="Calibri"/>
          <w:color w:val="3A4A61"/>
          <w:sz w:val="21"/>
          <w:szCs w:val="21"/>
        </w:rPr>
        <w:t xml:space="preserve"> Değerlerimiz, kararlarımızı ve birbirimize nasıl davrandığımızı yönlendirir.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7229"/>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w:t>
            </w:r>
          </w:p>
        </w:tc>
        <w:tc>
          <w:tcPr>
            <w:tcW w:type="dxa" w:w="72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Günlük İşte Nasıl Görünür?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[Değer 1]</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[Değer 2]</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[Değer 3]</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[Değer 4]</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[Örnek davranış]</w:t>
            </w:r>
          </w:p>
        </w:tc>
      </w:tr>
    </w:tbl>
    <w:p>
      <w:pPr>
        <w:spacing w:after="120" w:before="0"/>
      </w:pPr>
    </w:p>
    <w:p>
      <w:pPr>
        <w:spacing w:after="120" w:before="0" w:line="300"/>
        <w:jc w:val="both"/>
      </w:pPr>
      <w:r>
        <w:rPr>
          <w:rFonts w:ascii="Calibri" w:cs="Calibri" w:eastAsia="Calibri" w:hAnsi="Calibri"/>
          <w:b/>
          <w:bCs/>
          <w:color w:val="3A4A61"/>
          <w:sz w:val="21"/>
          <w:szCs w:val="21"/>
        </w:rPr>
        <w:t xml:space="preserve">Organizasyon yapısı:</w:t>
      </w:r>
      <w:r>
        <w:rPr>
          <w:rFonts w:ascii="Calibri" w:cs="Calibri" w:eastAsia="Calibri" w:hAnsi="Calibri"/>
          <w:color w:val="3A4A61"/>
          <w:sz w:val="21"/>
          <w:szCs w:val="21"/>
        </w:rPr>
        <w:t xml:space="preserve"> Güncel organizasyon şeması </w:t>
      </w:r>
      <w:r>
        <w:rPr>
          <w:rFonts w:ascii="Calibri" w:cs="Calibri" w:eastAsia="Calibri" w:hAnsi="Calibri"/>
          <w:color w:val="1D5888"/>
          <w:sz w:val="21"/>
          <w:szCs w:val="21"/>
          <w:shd w:fill="EAF1F8" w:color="auto" w:val="clear"/>
        </w:rPr>
        <w:t xml:space="preserve">[intranet / ortak klasör adresi]</w:t>
      </w:r>
      <w:r>
        <w:rPr>
          <w:rFonts w:ascii="Calibri" w:cs="Calibri" w:eastAsia="Calibri" w:hAnsi="Calibri"/>
          <w:color w:val="3A4A61"/>
          <w:sz w:val="21"/>
          <w:szCs w:val="21"/>
        </w:rPr>
        <w:t xml:space="preserve"> üzerinde yayımlanır. Her çalışan, görev tanımında belirtilen yöneticisine bağlı olarak çalışır.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El Kitabının Kapsamı ve Kullanımı</w:t>
      </w:r>
    </w:p>
    <w:p>
      <w:pPr>
        <w:pStyle w:val="ListParagraph"/>
        <w:numPr>
          <w:ilvl w:val="0"/>
          <w:numId w:val="2"/>
        </w:numPr>
        <w:spacing w:after="80" w:line="290"/>
      </w:pPr>
      <w:r>
        <w:rPr>
          <w:rFonts w:ascii="Calibri" w:cs="Calibri" w:eastAsia="Calibri" w:hAnsi="Calibri"/>
          <w:color w:val="3A4A61"/>
          <w:sz w:val="21"/>
          <w:szCs w:val="21"/>
        </w:rPr>
        <w:t xml:space="preserve">Bu el kitabı,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'nın tüm işyerlerinde çalışan, belirli veya belirsiz süreli, tam veya kısmi süreli tüm çalışanları kapsar.</w:t>
      </w:r>
    </w:p>
    <w:p>
      <w:pPr>
        <w:pStyle w:val="ListParagraph"/>
        <w:numPr>
          <w:ilvl w:val="0"/>
          <w:numId w:val="2"/>
        </w:numPr>
        <w:spacing w:after="80" w:line="290"/>
      </w:pPr>
      <w:r>
        <w:rPr>
          <w:rFonts w:ascii="Calibri" w:cs="Calibri" w:eastAsia="Calibri" w:hAnsi="Calibri"/>
          <w:color w:val="3A4A61"/>
          <w:sz w:val="21"/>
          <w:szCs w:val="21"/>
        </w:rPr>
        <w:t xml:space="preserve">El kitabı bilgilendirme amaçlıdır; iş sözleşmesinin yerine geçmez. Kanun, varsa toplu iş sözleşmesi ve bireysel iş sözleşmesi hükümleri bu el kitabından önce uygulanır. El kitabı ile sözleşme arasında çelişki varsa çalışan lehine olan hüküm esas alınır.</w:t>
      </w:r>
    </w:p>
    <w:p>
      <w:pPr>
        <w:pStyle w:val="ListParagraph"/>
        <w:numPr>
          <w:ilvl w:val="0"/>
          <w:numId w:val="2"/>
        </w:numPr>
        <w:spacing w:after="80" w:line="290"/>
      </w:pPr>
      <w:r>
        <w:rPr>
          <w:rFonts w:ascii="Calibri" w:cs="Calibri" w:eastAsia="Calibri" w:hAnsi="Calibri"/>
          <w:color w:val="3A4A61"/>
          <w:sz w:val="21"/>
          <w:szCs w:val="21"/>
        </w:rPr>
        <w:t xml:space="preserve">Şirket, el kitabını mevzuat değişiklikleri ve iş ihtiyaçları doğrultusunda güncelleyebilir. Güncellemeler </w:t>
      </w:r>
      <w:r>
        <w:rPr>
          <w:rFonts w:ascii="Calibri" w:cs="Calibri" w:eastAsia="Calibri" w:hAnsi="Calibri"/>
          <w:color w:val="1D5888"/>
          <w:sz w:val="21"/>
          <w:szCs w:val="21"/>
          <w:shd w:fill="EAF1F8" w:color="auto" w:val="clear"/>
        </w:rPr>
        <w:t xml:space="preserve">[e-posta / intranet]</w:t>
      </w:r>
      <w:r>
        <w:rPr>
          <w:rFonts w:ascii="Calibri" w:cs="Calibri" w:eastAsia="Calibri" w:hAnsi="Calibri"/>
          <w:color w:val="3A4A61"/>
          <w:sz w:val="21"/>
          <w:szCs w:val="21"/>
        </w:rPr>
        <w:t xml:space="preserve"> aracılığıyla duyurulur ve yürürlük tarihiyle birlikte yayımlanır. Çalışma koşullarında esaslı değişiklik niteliğindeki düzenlemeler için ayrıca çalışanın yazılı onayı alınır.</w:t>
      </w:r>
    </w:p>
    <w:p>
      <w:pPr>
        <w:pStyle w:val="ListParagraph"/>
        <w:numPr>
          <w:ilvl w:val="0"/>
          <w:numId w:val="2"/>
        </w:numPr>
        <w:spacing w:after="80" w:line="290"/>
      </w:pPr>
      <w:r>
        <w:rPr>
          <w:rFonts w:ascii="Calibri" w:cs="Calibri" w:eastAsia="Calibri" w:hAnsi="Calibri"/>
          <w:color w:val="3A4A61"/>
          <w:sz w:val="21"/>
          <w:szCs w:val="21"/>
        </w:rPr>
        <w:t xml:space="preserve">El kitabının güncel sürümü </w:t>
      </w:r>
      <w:r>
        <w:rPr>
          <w:rFonts w:ascii="Calibri" w:cs="Calibri" w:eastAsia="Calibri" w:hAnsi="Calibri"/>
          <w:color w:val="1D5888"/>
          <w:sz w:val="21"/>
          <w:szCs w:val="21"/>
          <w:shd w:fill="EAF1F8" w:color="auto" w:val="clear"/>
        </w:rPr>
        <w:t xml:space="preserve">[intranet / ortak klasör adresi]</w:t>
      </w:r>
      <w:r>
        <w:rPr>
          <w:rFonts w:ascii="Calibri" w:cs="Calibri" w:eastAsia="Calibri" w:hAnsi="Calibri"/>
          <w:color w:val="3A4A61"/>
          <w:sz w:val="21"/>
          <w:szCs w:val="21"/>
        </w:rPr>
        <w:t xml:space="preserve"> üzerinde yer alır. Basılı kopyalar güncelliğini yitirmiş olabilir.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İşe Başlama ve Oryantasyon</w:t>
      </w:r>
    </w:p>
    <w:p>
      <w:pPr>
        <w:spacing w:after="120" w:before="0" w:line="300"/>
        <w:jc w:val="both"/>
      </w:pPr>
      <w:r>
        <w:rPr>
          <w:rFonts w:ascii="Calibri" w:cs="Calibri" w:eastAsia="Calibri" w:hAnsi="Calibri"/>
          <w:b/>
          <w:bCs/>
          <w:color w:val="3A4A61"/>
          <w:sz w:val="21"/>
          <w:szCs w:val="21"/>
        </w:rPr>
        <w:t xml:space="preserve">İşe giriş belgeleri:</w:t>
      </w:r>
      <w:r>
        <w:rPr>
          <w:rFonts w:ascii="Calibri" w:cs="Calibri" w:eastAsia="Calibri" w:hAnsi="Calibri"/>
          <w:color w:val="3A4A61"/>
          <w:sz w:val="21"/>
          <w:szCs w:val="21"/>
        </w:rPr>
        <w:t xml:space="preserve"> İşe başlamadan önce İK tarafından istenen belgelerin (kimlik, diploma, gerekli mesleki belgeler, işe giriş sağlık raporu vb.) eksiksiz teslim edilmesi gerekir. Kişisel verileriniz, size tebliğ edilen çalışan aydınlatma metni kapsamında işlenir.</w:t>
      </w:r>
    </w:p>
    <w:p>
      <w:pPr>
        <w:spacing w:after="120" w:before="0" w:line="300"/>
        <w:jc w:val="both"/>
      </w:pPr>
      <w:r>
        <w:rPr>
          <w:rFonts w:ascii="Calibri" w:cs="Calibri" w:eastAsia="Calibri" w:hAnsi="Calibri"/>
          <w:b/>
          <w:bCs/>
          <w:color w:val="3A4A61"/>
          <w:sz w:val="21"/>
          <w:szCs w:val="21"/>
        </w:rPr>
        <w:t xml:space="preserve">Deneme süresi:</w:t>
      </w:r>
      <w:r>
        <w:rPr>
          <w:rFonts w:ascii="Calibri" w:cs="Calibri" w:eastAsia="Calibri" w:hAnsi="Calibri"/>
          <w:color w:val="3A4A61"/>
          <w:sz w:val="21"/>
          <w:szCs w:val="21"/>
        </w:rPr>
        <w:t xml:space="preserve"> İş sözleşmenizde deneme süresi kararlaştırılmışsa bu süre en çok 2 aydır; toplu iş sözleşmesiyle 4 aya kadar uzatılabilir. Deneme süresi içinde taraflar sözleşmeyi bildirim süresine gerek olmaksızın ve tazminatsız feshedebilir; çalışılan günlere ait ücret ve diğer haklar saklıdır. Deneme süresinde yöneticinizle en az bir ara değerlendirme görüşmesi yapılır.</w:t>
      </w:r>
    </w:p>
    <w:p>
      <w:pPr>
        <w:spacing w:after="120" w:before="0" w:line="300"/>
        <w:jc w:val="both"/>
      </w:pPr>
      <w:r>
        <w:rPr>
          <w:rFonts w:ascii="Calibri" w:cs="Calibri" w:eastAsia="Calibri" w:hAnsi="Calibri"/>
          <w:b/>
          <w:bCs/>
          <w:color w:val="3A4A61"/>
          <w:sz w:val="21"/>
          <w:szCs w:val="21"/>
        </w:rPr>
        <w:t xml:space="preserve">Oryantasyon programı:</w:t>
      </w:r>
      <w:r>
        <w:rPr>
          <w:rFonts w:ascii="Calibri" w:cs="Calibri" w:eastAsia="Calibri" w:hAnsi="Calibri"/>
          <w:color w:val="3A4A61"/>
          <w:sz w:val="21"/>
          <w:szCs w:val="21"/>
        </w:rPr>
        <w:t xml:space="preserve"> İlk gün karşılama, ekipman teslimi, İSG eğitimi ve oryantasyon sunumuyla başlar. İlk 90 gün boyunca size bir mentor / yol arkadaşı eşlik eder; 30, 60 ve 90. günlerde yöneticinizle değerlendirme görüşmeleri yapılır.</w:t>
      </w:r>
    </w:p>
    <w:p>
      <w:pPr>
        <w:spacing w:after="120" w:before="0" w:line="300"/>
        <w:jc w:val="both"/>
      </w:pPr>
      <w:r>
        <w:rPr>
          <w:rFonts w:ascii="Calibri" w:cs="Calibri" w:eastAsia="Calibri" w:hAnsi="Calibri"/>
          <w:b/>
          <w:bCs/>
          <w:color w:val="3A4A61"/>
          <w:sz w:val="21"/>
          <w:szCs w:val="21"/>
        </w:rPr>
        <w:t xml:space="preserve">Görev tanımı:</w:t>
      </w:r>
      <w:r>
        <w:rPr>
          <w:rFonts w:ascii="Calibri" w:cs="Calibri" w:eastAsia="Calibri" w:hAnsi="Calibri"/>
          <w:color w:val="3A4A61"/>
          <w:sz w:val="21"/>
          <w:szCs w:val="21"/>
        </w:rPr>
        <w:t xml:space="preserve"> Pozisyonunuzun amacı, sorumlulukları ve başarı göstergeleri görev tanımınızda yer alır. Görev tanımınız ilk hafta içinde sizinle paylaşılır ve imzanız alınır.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Çalışma Düzeni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Uygulamamız</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çalışma süresi</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[45]</w:t>
            </w:r>
            <w:r>
              <w:rPr>
                <w:rFonts w:ascii="Calibri" w:cs="Calibri" w:eastAsia="Calibri" w:hAnsi="Calibri"/>
                <w:color w:val="3A4A61"/>
                <w:sz w:val="19"/>
                <w:szCs w:val="19"/>
              </w:rPr>
              <w:t xml:space="preserve"> saat (kanuni üst sınır haftalık 45 saattir)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Günlük çalışma saatleri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[Pazartesi–Cuma 09:00–18:00]</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 dinlenme</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[1 saat — 12:30–13:30]</w:t>
            </w:r>
            <w:r>
              <w:rPr>
                <w:rFonts w:ascii="Calibri" w:cs="Calibri" w:eastAsia="Calibri" w:hAnsi="Calibri"/>
                <w:color w:val="3A4A61"/>
                <w:sz w:val="19"/>
                <w:szCs w:val="19"/>
              </w:rPr>
              <w:t xml:space="preserve"> (7,5 saatten uzun çalışmada en az 1 saat)</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modeli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[Ofis / hibrit / uzaktan]</w:t>
            </w:r>
            <w:r>
              <w:rPr>
                <w:rFonts w:ascii="Calibri" w:cs="Calibri" w:eastAsia="Calibri" w:hAnsi="Calibri"/>
                <w:color w:val="3A4A61"/>
                <w:sz w:val="19"/>
                <w:szCs w:val="19"/>
              </w:rPr>
              <w:t xml:space="preserve"> — ayrıntılar </w:t>
            </w:r>
            <w:r>
              <w:rPr>
                <w:rFonts w:ascii="Calibri" w:cs="Calibri" w:eastAsia="Calibri" w:hAnsi="Calibri"/>
                <w:color w:val="1D5888"/>
                <w:sz w:val="19"/>
                <w:szCs w:val="19"/>
                <w:shd w:fill="EAF1F8" w:color="auto" w:val="clear"/>
              </w:rPr>
              <w:t xml:space="preserve">[Esnek Çalışma Politikası]</w:t>
            </w:r>
            <w:r>
              <w:rPr>
                <w:rFonts w:ascii="Calibri" w:cs="Calibri" w:eastAsia="Calibri" w:hAnsi="Calibri"/>
                <w:color w:val="3A4A61"/>
                <w:sz w:val="19"/>
                <w:szCs w:val="19"/>
              </w:rPr>
              <w:t xml:space="preserve">'nda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 tatili</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 günlük dönemde kesintisiz en az 24 saat; </w:t>
            </w:r>
            <w:r>
              <w:rPr>
                <w:rFonts w:ascii="Calibri" w:cs="Calibri" w:eastAsia="Calibri" w:hAnsi="Calibri"/>
                <w:color w:val="1D5888"/>
                <w:sz w:val="19"/>
                <w:szCs w:val="19"/>
                <w:shd w:fill="EAF1F8" w:color="auto" w:val="clear"/>
              </w:rPr>
              <w:t xml:space="preserve">[Pazar]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Devam takibi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[Kartlı giriş / mobil uygulama / puantaj]</w:t>
            </w:r>
          </w:p>
        </w:tc>
      </w:tr>
    </w:tbl>
    <w:p>
      <w:pPr>
        <w:spacing w:after="120" w:before="0"/>
      </w:pPr>
    </w:p>
    <w:p>
      <w:pPr>
        <w:spacing w:after="120" w:before="0" w:line="300"/>
        <w:jc w:val="both"/>
      </w:pPr>
      <w:r>
        <w:rPr>
          <w:rFonts w:ascii="Calibri" w:cs="Calibri" w:eastAsia="Calibri" w:hAnsi="Calibri"/>
          <w:b/>
          <w:bCs/>
          <w:color w:val="3A4A61"/>
          <w:sz w:val="21"/>
          <w:szCs w:val="21"/>
        </w:rPr>
        <w:t xml:space="preserve">Geç kalma ve devamsızlık:</w:t>
      </w:r>
      <w:r>
        <w:rPr>
          <w:rFonts w:ascii="Calibri" w:cs="Calibri" w:eastAsia="Calibri" w:hAnsi="Calibri"/>
          <w:color w:val="3A4A61"/>
          <w:sz w:val="21"/>
          <w:szCs w:val="21"/>
        </w:rPr>
        <w:t xml:space="preserve"> İşe geç kalacağınızı veya gelemeyeceğinizi öngördüğünüz anda, en geç mesai başlangıcında yöneticinize </w:t>
      </w:r>
      <w:r>
        <w:rPr>
          <w:rFonts w:ascii="Calibri" w:cs="Calibri" w:eastAsia="Calibri" w:hAnsi="Calibri"/>
          <w:color w:val="1D5888"/>
          <w:sz w:val="21"/>
          <w:szCs w:val="21"/>
          <w:shd w:fill="EAF1F8" w:color="auto" w:val="clear"/>
        </w:rPr>
        <w:t xml:space="preserve">[telefon / mesaj]</w:t>
      </w:r>
      <w:r>
        <w:rPr>
          <w:rFonts w:ascii="Calibri" w:cs="Calibri" w:eastAsia="Calibri" w:hAnsi="Calibri"/>
          <w:color w:val="3A4A61"/>
          <w:sz w:val="21"/>
          <w:szCs w:val="21"/>
        </w:rPr>
        <w:t xml:space="preserve"> yoluyla bilgi verin. Mazeretsiz ve bildirimsiz devamsızlık kayda geçirilir ve disiplin sürecine konu olabilir.</w:t>
      </w:r>
    </w:p>
    <w:p>
      <w:pPr>
        <w:spacing w:after="120" w:before="0" w:line="300"/>
        <w:jc w:val="both"/>
      </w:pPr>
      <w:r>
        <w:rPr>
          <w:rFonts w:ascii="Calibri" w:cs="Calibri" w:eastAsia="Calibri" w:hAnsi="Calibri"/>
          <w:b/>
          <w:bCs/>
          <w:color w:val="3A4A61"/>
          <w:sz w:val="21"/>
          <w:szCs w:val="21"/>
        </w:rPr>
        <w:t xml:space="preserve">Fazla çalışma:</w:t>
      </w:r>
      <w:r>
        <w:rPr>
          <w:rFonts w:ascii="Calibri" w:cs="Calibri" w:eastAsia="Calibri" w:hAnsi="Calibri"/>
          <w:color w:val="3A4A61"/>
          <w:sz w:val="21"/>
          <w:szCs w:val="21"/>
        </w:rPr>
        <w:t xml:space="preserve"> Haftalık 45 saati aşan çalışmalar fazla çalışmadır ve yöneticinin talebi ile çalışanın yazılı onayıyla yapılır. Her fazla çalışma saati için ücret yüzde 50 zamlı ödenir; çalışan isterse bunun yerine her saat için 1 saat 30 dakika serbest zaman kullanabilir. Yıllık fazla çalışma süresi 270 saati geçemez.</w:t>
      </w:r>
    </w:p>
    <w:p>
      <w:pPr>
        <w:spacing w:after="120" w:before="0" w:line="300"/>
        <w:jc w:val="both"/>
      </w:pPr>
      <w:r>
        <w:rPr>
          <w:rFonts w:ascii="Calibri" w:cs="Calibri" w:eastAsia="Calibri" w:hAnsi="Calibri"/>
          <w:b/>
          <w:bCs/>
          <w:color w:val="3A4A61"/>
          <w:sz w:val="21"/>
          <w:szCs w:val="21"/>
        </w:rPr>
        <w:t xml:space="preserve">Uzaktan ve hibrit çalışma:</w:t>
      </w:r>
      <w:r>
        <w:rPr>
          <w:rFonts w:ascii="Calibri" w:cs="Calibri" w:eastAsia="Calibri" w:hAnsi="Calibri"/>
          <w:color w:val="3A4A61"/>
          <w:sz w:val="21"/>
          <w:szCs w:val="21"/>
        </w:rPr>
        <w:t xml:space="preserve"> Uzaktan çalışma günlerinde erişilebilir olma saatleri, ekipman kullanımı ve bilgi güvenliği kuralları </w:t>
      </w:r>
      <w:r>
        <w:rPr>
          <w:rFonts w:ascii="Calibri" w:cs="Calibri" w:eastAsia="Calibri" w:hAnsi="Calibri"/>
          <w:color w:val="1D5888"/>
          <w:sz w:val="21"/>
          <w:szCs w:val="21"/>
          <w:shd w:fill="EAF1F8" w:color="auto" w:val="clear"/>
        </w:rPr>
        <w:t xml:space="preserve">[Esnek Çalışma Politikası]</w:t>
      </w:r>
      <w:r>
        <w:rPr>
          <w:rFonts w:ascii="Calibri" w:cs="Calibri" w:eastAsia="Calibri" w:hAnsi="Calibri"/>
          <w:color w:val="3A4A61"/>
          <w:sz w:val="21"/>
          <w:szCs w:val="21"/>
        </w:rPr>
        <w:t xml:space="preserve">'nda belirtilir.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İzinler</w:t>
      </w:r>
    </w:p>
    <w:p>
      <w:pPr>
        <w:spacing w:after="120" w:before="0" w:line="300"/>
        <w:jc w:val="both"/>
      </w:pPr>
      <w:r>
        <w:rPr>
          <w:rFonts w:ascii="Calibri" w:cs="Calibri" w:eastAsia="Calibri" w:hAnsi="Calibri"/>
          <w:b/>
          <w:bCs/>
          <w:color w:val="3A4A61"/>
          <w:sz w:val="21"/>
          <w:szCs w:val="21"/>
        </w:rPr>
        <w:t xml:space="preserve">Yıllık ücretli izin:</w:t>
      </w:r>
      <w:r>
        <w:rPr>
          <w:rFonts w:ascii="Calibri" w:cs="Calibri" w:eastAsia="Calibri" w:hAnsi="Calibri"/>
          <w:color w:val="3A4A61"/>
          <w:sz w:val="21"/>
          <w:szCs w:val="21"/>
        </w:rPr>
        <w:t xml:space="preserve"> İşe başladığınız tarihten itibaren deneme süresi dahil en az bir yıl çalışmış olmanız gerekir. İzin süreleri aşağıdaki gibidir; iş sözleşmesi veya toplu iş sözleşmesiyle daha uzun süre belirlenebilir.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425"/>
        <w:gridCol w:w="3213"/>
      </w:tblGrid>
      <w:tr>
        <w:trPr>
          <w:cantSplit/>
          <w:trHeight w:val="400" w:hRule="atLeast"/>
        </w:trPr>
        <w:tc>
          <w:tcPr>
            <w:tcW w:type="dxa" w:w="642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Kıdem</w:t>
            </w:r>
          </w:p>
        </w:tc>
        <w:tc>
          <w:tcPr>
            <w:tcW w:type="dxa" w:w="32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Yıllık İzin Süresi</w:t>
            </w:r>
          </w:p>
        </w:tc>
      </w:tr>
      <w:tr>
        <w:trPr>
          <w:cantSplit/>
          <w:trHeight w:val="380" w:hRule="atLeast"/>
        </w:trPr>
        <w:tc>
          <w:tcPr>
            <w:tcW w:type="dxa" w:w="64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yıldan 5 yıla kadar (5 yıl dahil)</w:t>
            </w:r>
          </w:p>
        </w:tc>
        <w:tc>
          <w:tcPr>
            <w:tcW w:type="dxa" w:w="32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14 gün</w:t>
            </w:r>
          </w:p>
        </w:tc>
      </w:tr>
      <w:tr>
        <w:trPr>
          <w:cantSplit/>
          <w:trHeight w:val="380" w:hRule="atLeast"/>
        </w:trPr>
        <w:tc>
          <w:tcPr>
            <w:tcW w:type="dxa" w:w="64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 yıldan fazla, 15 yıldan az</w:t>
            </w:r>
          </w:p>
        </w:tc>
        <w:tc>
          <w:tcPr>
            <w:tcW w:type="dxa" w:w="32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20 gün</w:t>
            </w:r>
          </w:p>
        </w:tc>
      </w:tr>
      <w:tr>
        <w:trPr>
          <w:cantSplit/>
          <w:trHeight w:val="380" w:hRule="atLeast"/>
        </w:trPr>
        <w:tc>
          <w:tcPr>
            <w:tcW w:type="dxa" w:w="64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 yıl ve daha fazla</w:t>
            </w:r>
          </w:p>
        </w:tc>
        <w:tc>
          <w:tcPr>
            <w:tcW w:type="dxa" w:w="32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26 gün</w:t>
            </w:r>
          </w:p>
        </w:tc>
      </w:tr>
      <w:tr>
        <w:trPr>
          <w:cantSplit/>
          <w:trHeight w:val="380" w:hRule="atLeast"/>
        </w:trPr>
        <w:tc>
          <w:tcPr>
            <w:tcW w:type="dxa" w:w="64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 yaş ve altı ile 50 yaş ve üzeri çalışanlar</w:t>
            </w:r>
          </w:p>
        </w:tc>
        <w:tc>
          <w:tcPr>
            <w:tcW w:type="dxa" w:w="32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20 gün</w:t>
            </w:r>
          </w:p>
        </w:tc>
      </w:tr>
    </w:tbl>
    <w:p>
      <w:pPr>
        <w:spacing w:after="120" w:before="0"/>
      </w:pPr>
    </w:p>
    <w:p>
      <w:pPr>
        <w:pStyle w:val="ListParagraph"/>
        <w:numPr>
          <w:ilvl w:val="0"/>
          <w:numId w:val="2"/>
        </w:numPr>
        <w:spacing w:after="80" w:line="290"/>
      </w:pPr>
      <w:r>
        <w:rPr>
          <w:rFonts w:ascii="Calibri" w:cs="Calibri" w:eastAsia="Calibri" w:hAnsi="Calibri"/>
          <w:color w:val="3A4A61"/>
          <w:sz w:val="21"/>
          <w:szCs w:val="21"/>
        </w:rPr>
        <w:t xml:space="preserve">İzin talepleri </w:t>
      </w:r>
      <w:r>
        <w:rPr>
          <w:rFonts w:ascii="Calibri" w:cs="Calibri" w:eastAsia="Calibri" w:hAnsi="Calibri"/>
          <w:color w:val="1D5888"/>
          <w:sz w:val="21"/>
          <w:szCs w:val="21"/>
          <w:shd w:fill="EAF1F8" w:color="auto" w:val="clear"/>
        </w:rPr>
        <w:t xml:space="preserve">[İK sistemi / izin talep formu]</w:t>
      </w:r>
      <w:r>
        <w:rPr>
          <w:rFonts w:ascii="Calibri" w:cs="Calibri" w:eastAsia="Calibri" w:hAnsi="Calibri"/>
          <w:color w:val="3A4A61"/>
          <w:sz w:val="21"/>
          <w:szCs w:val="21"/>
        </w:rPr>
        <w:t xml:space="preserve"> üzerinden en az </w:t>
      </w:r>
      <w:r>
        <w:rPr>
          <w:rFonts w:ascii="Calibri" w:cs="Calibri" w:eastAsia="Calibri" w:hAnsi="Calibri"/>
          <w:color w:val="1D5888"/>
          <w:sz w:val="21"/>
          <w:szCs w:val="21"/>
          <w:shd w:fill="EAF1F8" w:color="auto" w:val="clear"/>
        </w:rPr>
        <w:t xml:space="preserve">[15]</w:t>
      </w:r>
      <w:r>
        <w:rPr>
          <w:rFonts w:ascii="Calibri" w:cs="Calibri" w:eastAsia="Calibri" w:hAnsi="Calibri"/>
          <w:color w:val="3A4A61"/>
          <w:sz w:val="21"/>
          <w:szCs w:val="21"/>
        </w:rPr>
        <w:t xml:space="preserve"> gün önceden yapılır ve yönetici onayıyla kesinleşir.</w:t>
      </w:r>
    </w:p>
    <w:p>
      <w:pPr>
        <w:pStyle w:val="ListParagraph"/>
        <w:numPr>
          <w:ilvl w:val="0"/>
          <w:numId w:val="2"/>
        </w:numPr>
        <w:spacing w:after="80" w:line="290"/>
      </w:pPr>
      <w:r>
        <w:rPr>
          <w:rFonts w:ascii="Calibri" w:cs="Calibri" w:eastAsia="Calibri" w:hAnsi="Calibri"/>
          <w:color w:val="3A4A61"/>
          <w:sz w:val="21"/>
          <w:szCs w:val="21"/>
        </w:rPr>
        <w:t xml:space="preserve">Yıllık izin bölünerek kullanılabilir; ancak bölümlerden biri 10 günden az olamaz.</w:t>
      </w:r>
    </w:p>
    <w:p>
      <w:pPr>
        <w:pStyle w:val="ListParagraph"/>
        <w:numPr>
          <w:ilvl w:val="0"/>
          <w:numId w:val="2"/>
        </w:numPr>
        <w:spacing w:after="80" w:line="290"/>
      </w:pPr>
      <w:r>
        <w:rPr>
          <w:rFonts w:ascii="Calibri" w:cs="Calibri" w:eastAsia="Calibri" w:hAnsi="Calibri"/>
          <w:color w:val="3A4A61"/>
          <w:sz w:val="21"/>
          <w:szCs w:val="21"/>
        </w:rPr>
        <w:t xml:space="preserve">Yıllık izin planı her yıl </w:t>
      </w:r>
      <w:r>
        <w:rPr>
          <w:rFonts w:ascii="Calibri" w:cs="Calibri" w:eastAsia="Calibri" w:hAnsi="Calibri"/>
          <w:color w:val="1D5888"/>
          <w:sz w:val="21"/>
          <w:szCs w:val="21"/>
          <w:shd w:fill="EAF1F8" w:color="auto" w:val="clear"/>
        </w:rPr>
        <w:t xml:space="preserve">[Ocak]</w:t>
      </w:r>
      <w:r>
        <w:rPr>
          <w:rFonts w:ascii="Calibri" w:cs="Calibri" w:eastAsia="Calibri" w:hAnsi="Calibri"/>
          <w:color w:val="3A4A61"/>
          <w:sz w:val="21"/>
          <w:szCs w:val="21"/>
        </w:rPr>
        <w:t xml:space="preserve"> ayında hazırlanır; izinlerin yıl içinde kullanılması teşvik edilir.</w:t>
      </w:r>
    </w:p>
    <w:p>
      <w:pPr>
        <w:spacing w:after="120" w:before="0" w:line="300"/>
        <w:jc w:val="both"/>
      </w:pPr>
      <w:r>
        <w:rPr>
          <w:rFonts w:ascii="Calibri" w:cs="Calibri" w:eastAsia="Calibri" w:hAnsi="Calibri"/>
          <w:b/>
          <w:bCs/>
          <w:color w:val="3A4A61"/>
          <w:sz w:val="21"/>
          <w:szCs w:val="21"/>
        </w:rPr>
        <w:t xml:space="preserve">Mazeret izinleri:</w:t>
      </w:r>
      <w:r>
        <w:rPr>
          <w:rFonts w:ascii="Calibri" w:cs="Calibri" w:eastAsia="Calibri" w:hAnsi="Calibri"/>
          <w:color w:val="3A4A61"/>
          <w:sz w:val="21"/>
          <w:szCs w:val="21"/>
        </w:rPr>
        <w:t xml:space="preserve"> Aşağıdaki durumlarda ücretli mazeret izni verilir. Belgelendirme için İK'ya başvurun.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425"/>
        <w:gridCol w:w="3213"/>
      </w:tblGrid>
      <w:tr>
        <w:trPr>
          <w:cantSplit/>
          <w:trHeight w:val="400" w:hRule="atLeast"/>
        </w:trPr>
        <w:tc>
          <w:tcPr>
            <w:tcW w:type="dxa" w:w="642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32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w:t>
            </w:r>
          </w:p>
        </w:tc>
      </w:tr>
      <w:tr>
        <w:trPr>
          <w:cantSplit/>
          <w:trHeight w:val="380" w:hRule="atLeast"/>
        </w:trPr>
        <w:tc>
          <w:tcPr>
            <w:tcW w:type="dxa" w:w="64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Evlenme</w:t>
            </w:r>
          </w:p>
        </w:tc>
        <w:tc>
          <w:tcPr>
            <w:tcW w:type="dxa" w:w="32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gün</w:t>
            </w:r>
          </w:p>
        </w:tc>
      </w:tr>
      <w:tr>
        <w:trPr>
          <w:cantSplit/>
          <w:trHeight w:val="380" w:hRule="atLeast"/>
        </w:trPr>
        <w:tc>
          <w:tcPr>
            <w:tcW w:type="dxa" w:w="64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Evlat edinme</w:t>
            </w:r>
          </w:p>
        </w:tc>
        <w:tc>
          <w:tcPr>
            <w:tcW w:type="dxa" w:w="32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gün</w:t>
            </w:r>
          </w:p>
        </w:tc>
      </w:tr>
      <w:tr>
        <w:trPr>
          <w:cantSplit/>
          <w:trHeight w:val="380" w:hRule="atLeast"/>
        </w:trPr>
        <w:tc>
          <w:tcPr>
            <w:tcW w:type="dxa" w:w="64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Anne, baba, eş, kardeş veya çocuğun ölümü</w:t>
            </w:r>
          </w:p>
        </w:tc>
        <w:tc>
          <w:tcPr>
            <w:tcW w:type="dxa" w:w="32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gün</w:t>
            </w:r>
          </w:p>
        </w:tc>
      </w:tr>
      <w:tr>
        <w:trPr>
          <w:cantSplit/>
          <w:trHeight w:val="380" w:hRule="atLeast"/>
        </w:trPr>
        <w:tc>
          <w:tcPr>
            <w:tcW w:type="dxa" w:w="64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Babalık izni (eşin doğum yapması)</w:t>
            </w:r>
          </w:p>
        </w:tc>
        <w:tc>
          <w:tcPr>
            <w:tcW w:type="dxa" w:w="32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 gün</w:t>
            </w:r>
          </w:p>
        </w:tc>
      </w:tr>
      <w:tr>
        <w:trPr>
          <w:cantSplit/>
          <w:trHeight w:val="380" w:hRule="atLeast"/>
        </w:trPr>
        <w:tc>
          <w:tcPr>
            <w:tcW w:type="dxa" w:w="642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%70 engelli veya süreğen hastalığı olan çocuğun tedavisi</w:t>
            </w:r>
          </w:p>
        </w:tc>
        <w:tc>
          <w:tcPr>
            <w:tcW w:type="dxa" w:w="32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Yılda toplu ya da bölümler hâlinde 10 güne kadar</w:t>
            </w:r>
          </w:p>
        </w:tc>
      </w:tr>
      <w:tr>
        <w:trPr>
          <w:cantSplit/>
          <w:trHeight w:val="380" w:hRule="atLeast"/>
        </w:trPr>
        <w:tc>
          <w:tcPr>
            <w:tcW w:type="dxa" w:w="642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[Şirketin tanıdığı ek izinler]</w:t>
            </w:r>
          </w:p>
        </w:tc>
        <w:tc>
          <w:tcPr>
            <w:tcW w:type="dxa" w:w="32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p>
        </w:tc>
      </w:tr>
    </w:tbl>
    <w:p>
      <w:pPr>
        <w:spacing w:after="120" w:before="0"/>
      </w:pPr>
    </w:p>
    <w:p>
      <w:pPr>
        <w:spacing w:after="120" w:before="0" w:line="300"/>
        <w:jc w:val="both"/>
      </w:pPr>
      <w:r>
        <w:rPr>
          <w:rFonts w:ascii="Calibri" w:cs="Calibri" w:eastAsia="Calibri" w:hAnsi="Calibri"/>
          <w:b/>
          <w:bCs/>
          <w:color w:val="3A4A61"/>
          <w:sz w:val="21"/>
          <w:szCs w:val="21"/>
        </w:rPr>
        <w:t xml:space="preserve">Doğum ve süt izni:</w:t>
      </w:r>
      <w:r>
        <w:rPr>
          <w:rFonts w:ascii="Calibri" w:cs="Calibri" w:eastAsia="Calibri" w:hAnsi="Calibri"/>
          <w:color w:val="3A4A61"/>
          <w:sz w:val="21"/>
          <w:szCs w:val="21"/>
        </w:rPr>
        <w:t xml:space="preserve"> Kadın çalışanlara doğumdan önce 8, doğumdan sonra 16 hafta olmak üzere toplam 24 hafta (çoğul gebelikte 26 hafta) analık izni verilir. Çocuk bir yaşına gelinceye kadar günde toplam 1,5 saat süt izni kullanılabilir. Ayrıntılar ve başvuru adımları için İK ile görüşün.</w:t>
      </w:r>
    </w:p>
    <w:p>
      <w:pPr>
        <w:spacing w:after="120" w:before="0" w:line="300"/>
        <w:jc w:val="both"/>
      </w:pPr>
      <w:r>
        <w:rPr>
          <w:rFonts w:ascii="Calibri" w:cs="Calibri" w:eastAsia="Calibri" w:hAnsi="Calibri"/>
          <w:b/>
          <w:bCs/>
          <w:color w:val="3A4A61"/>
          <w:sz w:val="21"/>
          <w:szCs w:val="21"/>
        </w:rPr>
        <w:t xml:space="preserve">Hastalık ve rapor:</w:t>
      </w:r>
      <w:r>
        <w:rPr>
          <w:rFonts w:ascii="Calibri" w:cs="Calibri" w:eastAsia="Calibri" w:hAnsi="Calibri"/>
          <w:color w:val="3A4A61"/>
          <w:sz w:val="21"/>
          <w:szCs w:val="21"/>
        </w:rPr>
        <w:t xml:space="preserve"> Rapor aldığınızda aynı gün yöneticinize ve İK'ya bilgi verin; rapor bilgisi </w:t>
      </w:r>
      <w:r>
        <w:rPr>
          <w:rFonts w:ascii="Calibri" w:cs="Calibri" w:eastAsia="Calibri" w:hAnsi="Calibri"/>
          <w:color w:val="1D5888"/>
          <w:sz w:val="21"/>
          <w:szCs w:val="21"/>
          <w:shd w:fill="EAF1F8" w:color="auto" w:val="clear"/>
        </w:rPr>
        <w:t xml:space="preserve">[e-Rapor sistemi / belge teslimi]</w:t>
      </w:r>
      <w:r>
        <w:rPr>
          <w:rFonts w:ascii="Calibri" w:cs="Calibri" w:eastAsia="Calibri" w:hAnsi="Calibri"/>
          <w:color w:val="3A4A61"/>
          <w:sz w:val="21"/>
          <w:szCs w:val="21"/>
        </w:rPr>
        <w:t xml:space="preserve"> üzerinden takip edilir.</w:t>
      </w:r>
    </w:p>
    <w:p>
      <w:pPr>
        <w:spacing w:after="120" w:before="0" w:line="300"/>
        <w:jc w:val="both"/>
      </w:pPr>
      <w:r>
        <w:rPr>
          <w:rFonts w:ascii="Calibri" w:cs="Calibri" w:eastAsia="Calibri" w:hAnsi="Calibri"/>
          <w:b/>
          <w:bCs/>
          <w:color w:val="3A4A61"/>
          <w:sz w:val="21"/>
          <w:szCs w:val="21"/>
        </w:rPr>
        <w:t xml:space="preserve">Ücretsiz izin:</w:t>
      </w:r>
      <w:r>
        <w:rPr>
          <w:rFonts w:ascii="Calibri" w:cs="Calibri" w:eastAsia="Calibri" w:hAnsi="Calibri"/>
          <w:color w:val="3A4A61"/>
          <w:sz w:val="21"/>
          <w:szCs w:val="21"/>
        </w:rPr>
        <w:t xml:space="preserve"> Zorunlu hâllerde ücretsiz izin talebi yazılı olarak yapılır ve yönetici ile İK onayına tabidir.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Ücret ve Yan Haklar</w:t>
      </w:r>
    </w:p>
    <w:p>
      <w:pPr>
        <w:pStyle w:val="ListParagraph"/>
        <w:numPr>
          <w:ilvl w:val="0"/>
          <w:numId w:val="2"/>
        </w:numPr>
        <w:spacing w:after="80" w:line="290"/>
      </w:pPr>
      <w:r>
        <w:rPr>
          <w:rFonts w:ascii="Calibri" w:cs="Calibri" w:eastAsia="Calibri" w:hAnsi="Calibri"/>
          <w:color w:val="3A4A61"/>
          <w:sz w:val="21"/>
          <w:szCs w:val="21"/>
        </w:rPr>
        <w:t xml:space="preserve">Ücretler her ayın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'ünde, çalışanın adına açılmış banka hesabına ödenir. Ödeme günü hafta sonuna veya resmî tatile denk gelirse </w:t>
      </w:r>
      <w:r>
        <w:rPr>
          <w:rFonts w:ascii="Calibri" w:cs="Calibri" w:eastAsia="Calibri" w:hAnsi="Calibri"/>
          <w:color w:val="1D5888"/>
          <w:sz w:val="21"/>
          <w:szCs w:val="21"/>
          <w:shd w:fill="EAF1F8" w:color="auto" w:val="clear"/>
        </w:rPr>
        <w:t xml:space="preserve">[önceki iş günü]</w:t>
      </w:r>
      <w:r>
        <w:rPr>
          <w:rFonts w:ascii="Calibri" w:cs="Calibri" w:eastAsia="Calibri" w:hAnsi="Calibri"/>
          <w:color w:val="3A4A61"/>
          <w:sz w:val="21"/>
          <w:szCs w:val="21"/>
        </w:rPr>
        <w:t xml:space="preserve"> ödeme yapılır.</w:t>
      </w:r>
    </w:p>
    <w:p>
      <w:pPr>
        <w:pStyle w:val="ListParagraph"/>
        <w:numPr>
          <w:ilvl w:val="0"/>
          <w:numId w:val="2"/>
        </w:numPr>
        <w:spacing w:after="80" w:line="290"/>
      </w:pPr>
      <w:r>
        <w:rPr>
          <w:rFonts w:ascii="Calibri" w:cs="Calibri" w:eastAsia="Calibri" w:hAnsi="Calibri"/>
          <w:color w:val="3A4A61"/>
          <w:sz w:val="21"/>
          <w:szCs w:val="21"/>
        </w:rPr>
        <w:t xml:space="preserve">Her ödeme döneminde ücret hesap pusulası (bordro) </w:t>
      </w:r>
      <w:r>
        <w:rPr>
          <w:rFonts w:ascii="Calibri" w:cs="Calibri" w:eastAsia="Calibri" w:hAnsi="Calibri"/>
          <w:color w:val="1D5888"/>
          <w:sz w:val="21"/>
          <w:szCs w:val="21"/>
          <w:shd w:fill="EAF1F8" w:color="auto" w:val="clear"/>
        </w:rPr>
        <w:t xml:space="preserve">[e-posta / İK portalı]</w:t>
      </w:r>
      <w:r>
        <w:rPr>
          <w:rFonts w:ascii="Calibri" w:cs="Calibri" w:eastAsia="Calibri" w:hAnsi="Calibri"/>
          <w:color w:val="3A4A61"/>
          <w:sz w:val="21"/>
          <w:szCs w:val="21"/>
        </w:rPr>
        <w:t xml:space="preserve"> üzerinden çalışana iletilir. Bordronuzla ilgili sorularınızı </w:t>
      </w:r>
      <w:r>
        <w:rPr>
          <w:rFonts w:ascii="Calibri" w:cs="Calibri" w:eastAsia="Calibri" w:hAnsi="Calibri"/>
          <w:color w:val="1D5888"/>
          <w:sz w:val="21"/>
          <w:szCs w:val="21"/>
          <w:shd w:fill="EAF1F8" w:color="auto" w:val="clear"/>
        </w:rPr>
        <w:t xml:space="preserve">[bordro sorumlusu]</w:t>
      </w:r>
      <w:r>
        <w:rPr>
          <w:rFonts w:ascii="Calibri" w:cs="Calibri" w:eastAsia="Calibri" w:hAnsi="Calibri"/>
          <w:color w:val="3A4A61"/>
          <w:sz w:val="21"/>
          <w:szCs w:val="21"/>
        </w:rPr>
        <w:t xml:space="preserve">'na iletin.</w:t>
      </w:r>
    </w:p>
    <w:p>
      <w:pPr>
        <w:pStyle w:val="ListParagraph"/>
        <w:numPr>
          <w:ilvl w:val="0"/>
          <w:numId w:val="2"/>
        </w:numPr>
        <w:spacing w:after="80" w:line="290"/>
      </w:pPr>
      <w:r>
        <w:rPr>
          <w:rFonts w:ascii="Calibri" w:cs="Calibri" w:eastAsia="Calibri" w:hAnsi="Calibri"/>
          <w:color w:val="3A4A61"/>
          <w:sz w:val="21"/>
          <w:szCs w:val="21"/>
        </w:rPr>
        <w:t xml:space="preserve">Ücret bilgileri gizlidir; çalışanların ücret bilgilerini paylaşma konusundaki tutumu </w:t>
      </w:r>
      <w:r>
        <w:rPr>
          <w:rFonts w:ascii="Calibri" w:cs="Calibri" w:eastAsia="Calibri" w:hAnsi="Calibri"/>
          <w:color w:val="1D5888"/>
          <w:sz w:val="21"/>
          <w:szCs w:val="21"/>
          <w:shd w:fill="EAF1F8" w:color="auto" w:val="clear"/>
        </w:rPr>
        <w:t xml:space="preserve">[Şirket politikası]</w:t>
      </w:r>
      <w:r>
        <w:rPr>
          <w:rFonts w:ascii="Calibri" w:cs="Calibri" w:eastAsia="Calibri" w:hAnsi="Calibri"/>
          <w:color w:val="3A4A61"/>
          <w:sz w:val="21"/>
          <w:szCs w:val="21"/>
        </w:rPr>
        <w:t xml:space="preserve"> kapsamında belirlenir.</w:t>
      </w:r>
    </w:p>
    <w:p>
      <w:pPr>
        <w:pStyle w:val="ListParagraph"/>
        <w:numPr>
          <w:ilvl w:val="0"/>
          <w:numId w:val="2"/>
        </w:numPr>
        <w:spacing w:after="80" w:line="290"/>
      </w:pPr>
      <w:r>
        <w:rPr>
          <w:rFonts w:ascii="Calibri" w:cs="Calibri" w:eastAsia="Calibri" w:hAnsi="Calibri"/>
          <w:color w:val="3A4A61"/>
          <w:sz w:val="21"/>
          <w:szCs w:val="21"/>
        </w:rPr>
        <w:t xml:space="preserve">Ücret artışları her yıl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ayında, performans ve bütçe durumu dikkate alınarak değerlendirilir.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 Hak</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Kapsam / Koşul</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[Yemek kartı / yemekhane]</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[Servis / yol desteği]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[Özel sağlık sigortası]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 ve aile bireyleri]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[Bireysel emeklilik katkısı]</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[Oran / koşul]</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[Eğitim ve gelişim bütçesi]</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[Yıllık tutar / koşul]</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[Diğer]</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r>
    </w:tbl>
    <w:p>
      <w:pPr>
        <w:spacing w:after="120" w:before="0"/>
      </w:pPr>
    </w:p>
    <w:p>
      <w:pPr>
        <w:spacing w:after="120" w:before="0" w:line="300"/>
        <w:jc w:val="both"/>
      </w:pPr>
      <w:r>
        <w:rPr>
          <w:rFonts w:ascii="Calibri" w:cs="Calibri" w:eastAsia="Calibri" w:hAnsi="Calibri"/>
          <w:b/>
          <w:bCs/>
          <w:color w:val="3A4A61"/>
          <w:sz w:val="21"/>
          <w:szCs w:val="21"/>
        </w:rPr>
        <w:t xml:space="preserve">Masraf ve avans:</w:t>
      </w:r>
      <w:r>
        <w:rPr>
          <w:rFonts w:ascii="Calibri" w:cs="Calibri" w:eastAsia="Calibri" w:hAnsi="Calibri"/>
          <w:color w:val="3A4A61"/>
          <w:sz w:val="21"/>
          <w:szCs w:val="21"/>
        </w:rPr>
        <w:t xml:space="preserve"> İş için yapılan harcamalar </w:t>
      </w:r>
      <w:r>
        <w:rPr>
          <w:rFonts w:ascii="Calibri" w:cs="Calibri" w:eastAsia="Calibri" w:hAnsi="Calibri"/>
          <w:color w:val="1D5888"/>
          <w:sz w:val="21"/>
          <w:szCs w:val="21"/>
          <w:shd w:fill="EAF1F8" w:color="auto" w:val="clear"/>
        </w:rPr>
        <w:t xml:space="preserve">[masraf formu / sistem]</w:t>
      </w:r>
      <w:r>
        <w:rPr>
          <w:rFonts w:ascii="Calibri" w:cs="Calibri" w:eastAsia="Calibri" w:hAnsi="Calibri"/>
          <w:color w:val="3A4A61"/>
          <w:sz w:val="21"/>
          <w:szCs w:val="21"/>
        </w:rPr>
        <w:t xml:space="preserve"> üzerinden, belgeleriyle birlikte en geç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bildirilir. Avans talepleri </w:t>
      </w:r>
      <w:r>
        <w:rPr>
          <w:rFonts w:ascii="Calibri" w:cs="Calibri" w:eastAsia="Calibri" w:hAnsi="Calibri"/>
          <w:color w:val="1D5888"/>
          <w:sz w:val="21"/>
          <w:szCs w:val="21"/>
          <w:shd w:fill="EAF1F8" w:color="auto" w:val="clear"/>
        </w:rPr>
        <w:t xml:space="preserve">[Avans Politikası]</w:t>
      </w:r>
      <w:r>
        <w:rPr>
          <w:rFonts w:ascii="Calibri" w:cs="Calibri" w:eastAsia="Calibri" w:hAnsi="Calibri"/>
          <w:color w:val="3A4A61"/>
          <w:sz w:val="21"/>
          <w:szCs w:val="21"/>
        </w:rPr>
        <w:t xml:space="preserve"> kapsamında değerlendirilir.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Performans ve Gelişim</w:t>
      </w:r>
    </w:p>
    <w:p>
      <w:pPr>
        <w:pStyle w:val="ListParagraph"/>
        <w:numPr>
          <w:ilvl w:val="0"/>
          <w:numId w:val="2"/>
        </w:numPr>
        <w:spacing w:after="80" w:line="290"/>
      </w:pPr>
      <w:r>
        <w:rPr>
          <w:rFonts w:ascii="Calibri" w:cs="Calibri" w:eastAsia="Calibri" w:hAnsi="Calibri"/>
          <w:color w:val="3A4A61"/>
          <w:sz w:val="21"/>
          <w:szCs w:val="21"/>
        </w:rPr>
        <w:t xml:space="preserve">Performans dönemi </w:t>
      </w:r>
      <w:r>
        <w:rPr>
          <w:rFonts w:ascii="Calibri" w:cs="Calibri" w:eastAsia="Calibri" w:hAnsi="Calibri"/>
          <w:color w:val="1D5888"/>
          <w:sz w:val="21"/>
          <w:szCs w:val="21"/>
          <w:shd w:fill="EAF1F8" w:color="auto" w:val="clear"/>
        </w:rPr>
        <w:t xml:space="preserve">[takvim yılı]</w:t>
      </w:r>
      <w:r>
        <w:rPr>
          <w:rFonts w:ascii="Calibri" w:cs="Calibri" w:eastAsia="Calibri" w:hAnsi="Calibri"/>
          <w:color w:val="3A4A61"/>
          <w:sz w:val="21"/>
          <w:szCs w:val="21"/>
        </w:rPr>
        <w:t xml:space="preserve">dır. Yıl başında hedefler yöneticiyle birlikte belirlenir, </w:t>
      </w:r>
      <w:r>
        <w:rPr>
          <w:rFonts w:ascii="Calibri" w:cs="Calibri" w:eastAsia="Calibri" w:hAnsi="Calibri"/>
          <w:color w:val="1D5888"/>
          <w:sz w:val="21"/>
          <w:szCs w:val="21"/>
          <w:shd w:fill="EAF1F8" w:color="auto" w:val="clear"/>
        </w:rPr>
        <w:t xml:space="preserve">[Temmuz]</w:t>
      </w:r>
      <w:r>
        <w:rPr>
          <w:rFonts w:ascii="Calibri" w:cs="Calibri" w:eastAsia="Calibri" w:hAnsi="Calibri"/>
          <w:color w:val="3A4A61"/>
          <w:sz w:val="21"/>
          <w:szCs w:val="21"/>
        </w:rPr>
        <w:t xml:space="preserve"> ayında ara değerlendirme, </w:t>
      </w:r>
      <w:r>
        <w:rPr>
          <w:rFonts w:ascii="Calibri" w:cs="Calibri" w:eastAsia="Calibri" w:hAnsi="Calibri"/>
          <w:color w:val="1D5888"/>
          <w:sz w:val="21"/>
          <w:szCs w:val="21"/>
          <w:shd w:fill="EAF1F8" w:color="auto" w:val="clear"/>
        </w:rPr>
        <w:t xml:space="preserve">[Aralık]</w:t>
      </w:r>
      <w:r>
        <w:rPr>
          <w:rFonts w:ascii="Calibri" w:cs="Calibri" w:eastAsia="Calibri" w:hAnsi="Calibri"/>
          <w:color w:val="3A4A61"/>
          <w:sz w:val="21"/>
          <w:szCs w:val="21"/>
        </w:rPr>
        <w:t xml:space="preserve"> ayında yıl sonu değerlendirmesi yapılır.</w:t>
      </w:r>
    </w:p>
    <w:p>
      <w:pPr>
        <w:pStyle w:val="ListParagraph"/>
        <w:numPr>
          <w:ilvl w:val="0"/>
          <w:numId w:val="2"/>
        </w:numPr>
        <w:spacing w:after="80" w:line="290"/>
      </w:pPr>
      <w:r>
        <w:rPr>
          <w:rFonts w:ascii="Calibri" w:cs="Calibri" w:eastAsia="Calibri" w:hAnsi="Calibri"/>
          <w:color w:val="3A4A61"/>
          <w:sz w:val="21"/>
          <w:szCs w:val="21"/>
        </w:rPr>
        <w:t xml:space="preserve">Değerlendirme; hedef gerçekleşmesi ve şirket yetkinlikleri olmak üzere iki boyutta yapılır. Sonuçlar birebir görüşmede paylaşılır.</w:t>
      </w:r>
    </w:p>
    <w:p>
      <w:pPr>
        <w:pStyle w:val="ListParagraph"/>
        <w:numPr>
          <w:ilvl w:val="0"/>
          <w:numId w:val="2"/>
        </w:numPr>
        <w:spacing w:after="80" w:line="290"/>
      </w:pPr>
      <w:r>
        <w:rPr>
          <w:rFonts w:ascii="Calibri" w:cs="Calibri" w:eastAsia="Calibri" w:hAnsi="Calibri"/>
          <w:color w:val="3A4A61"/>
          <w:sz w:val="21"/>
          <w:szCs w:val="21"/>
        </w:rPr>
        <w:t xml:space="preserve">Yıllık eğitim planı, eğitim ihtiyaç analizi sonucunda hazırlanır. Çalışanlar gelişim taleplerini yöneticileri aracılığıyla iletebilir.</w:t>
      </w:r>
    </w:p>
    <w:p>
      <w:pPr>
        <w:pStyle w:val="ListParagraph"/>
        <w:numPr>
          <w:ilvl w:val="0"/>
          <w:numId w:val="2"/>
        </w:numPr>
        <w:spacing w:after="80" w:line="290"/>
      </w:pPr>
      <w:r>
        <w:rPr>
          <w:rFonts w:ascii="Calibri" w:cs="Calibri" w:eastAsia="Calibri" w:hAnsi="Calibri"/>
          <w:color w:val="3A4A61"/>
          <w:sz w:val="21"/>
          <w:szCs w:val="21"/>
        </w:rPr>
        <w:t xml:space="preserve">Açık pozisyonlar öncelikle şirket içinde duyurulur. İç adaylık başvurusu için </w:t>
      </w:r>
      <w:r>
        <w:rPr>
          <w:rFonts w:ascii="Calibri" w:cs="Calibri" w:eastAsia="Calibri" w:hAnsi="Calibri"/>
          <w:color w:val="1D5888"/>
          <w:sz w:val="21"/>
          <w:szCs w:val="21"/>
          <w:shd w:fill="EAF1F8" w:color="auto" w:val="clear"/>
        </w:rPr>
        <w:t xml:space="preserve">[koşullar]</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Davranış İlkeleri ve Etik</w:t>
      </w:r>
    </w:p>
    <w:p>
      <w:pPr>
        <w:pStyle w:val="ListParagraph"/>
        <w:numPr>
          <w:ilvl w:val="0"/>
          <w:numId w:val="2"/>
        </w:numPr>
        <w:spacing w:after="80" w:line="290"/>
      </w:pPr>
      <w:r>
        <w:rPr>
          <w:rFonts w:ascii="Calibri" w:cs="Calibri" w:eastAsia="Calibri" w:hAnsi="Calibri"/>
          <w:b/>
          <w:bCs/>
          <w:color w:val="3A4A61"/>
          <w:sz w:val="21"/>
          <w:szCs w:val="21"/>
        </w:rPr>
        <w:t xml:space="preserve">Saygı ve eşitlik:</w:t>
      </w:r>
      <w:r>
        <w:rPr>
          <w:rFonts w:ascii="Calibri" w:cs="Calibri" w:eastAsia="Calibri" w:hAnsi="Calibri"/>
          <w:color w:val="3A4A61"/>
          <w:sz w:val="21"/>
          <w:szCs w:val="21"/>
        </w:rPr>
        <w:t xml:space="preserve"> Dil, ırk, renk, cinsiyet, engellilik, siyasal düşünce, felsefi inanç, din ve mezhep ve benzeri sebeplere dayalı ayrım yapılmaz. Herkes birbirine nezaket ve saygıyla davranır.</w:t>
      </w:r>
    </w:p>
    <w:p>
      <w:pPr>
        <w:pStyle w:val="ListParagraph"/>
        <w:numPr>
          <w:ilvl w:val="0"/>
          <w:numId w:val="2"/>
        </w:numPr>
        <w:spacing w:after="80" w:line="290"/>
      </w:pPr>
      <w:r>
        <w:rPr>
          <w:rFonts w:ascii="Calibri" w:cs="Calibri" w:eastAsia="Calibri" w:hAnsi="Calibri"/>
          <w:b/>
          <w:bCs/>
          <w:color w:val="3A4A61"/>
          <w:sz w:val="21"/>
          <w:szCs w:val="21"/>
        </w:rPr>
        <w:t xml:space="preserve">Psikolojik taciz (mobbing) ve cinsel taciz:</w:t>
      </w:r>
      <w:r>
        <w:rPr>
          <w:rFonts w:ascii="Calibri" w:cs="Calibri" w:eastAsia="Calibri" w:hAnsi="Calibri"/>
          <w:color w:val="3A4A61"/>
          <w:sz w:val="21"/>
          <w:szCs w:val="21"/>
        </w:rPr>
        <w:t xml:space="preserve"> Hiçbir biçimde kabul edilmez. Bu tür davranışlara maruz kalan veya tanık olan çalışan, </w:t>
      </w:r>
      <w:r>
        <w:rPr>
          <w:rFonts w:ascii="Calibri" w:cs="Calibri" w:eastAsia="Calibri" w:hAnsi="Calibri"/>
          <w:color w:val="1D5888"/>
          <w:sz w:val="21"/>
          <w:szCs w:val="21"/>
          <w:shd w:fill="EAF1F8" w:color="auto" w:val="clear"/>
        </w:rPr>
        <w:t xml:space="preserve">[bildirim kanalı]</w:t>
      </w:r>
      <w:r>
        <w:rPr>
          <w:rFonts w:ascii="Calibri" w:cs="Calibri" w:eastAsia="Calibri" w:hAnsi="Calibri"/>
          <w:color w:val="3A4A61"/>
          <w:sz w:val="21"/>
          <w:szCs w:val="21"/>
        </w:rPr>
        <w:t xml:space="preserve"> üzerinden bildirimde bulunabilir. Bildirimler gizlilik içinde incelenir; iyi niyetle bildirimde bulunan çalışana karşı misilleme yapılmaz.</w:t>
      </w:r>
    </w:p>
    <w:p>
      <w:pPr>
        <w:pStyle w:val="ListParagraph"/>
        <w:numPr>
          <w:ilvl w:val="0"/>
          <w:numId w:val="2"/>
        </w:numPr>
        <w:spacing w:after="80" w:line="290"/>
      </w:pPr>
      <w:r>
        <w:rPr>
          <w:rFonts w:ascii="Calibri" w:cs="Calibri" w:eastAsia="Calibri" w:hAnsi="Calibri"/>
          <w:b/>
          <w:bCs/>
          <w:color w:val="3A4A61"/>
          <w:sz w:val="21"/>
          <w:szCs w:val="21"/>
        </w:rPr>
        <w:t xml:space="preserve">Çıkar çatışması:</w:t>
      </w:r>
      <w:r>
        <w:rPr>
          <w:rFonts w:ascii="Calibri" w:cs="Calibri" w:eastAsia="Calibri" w:hAnsi="Calibri"/>
          <w:color w:val="3A4A61"/>
          <w:sz w:val="21"/>
          <w:szCs w:val="21"/>
        </w:rPr>
        <w:t xml:space="preserve"> Şirket menfaatiyle çatışabilecek ilişki, ortaklık veya ek işler İK'ya ve yöneticiye yazılı olarak bildirilir.</w:t>
      </w:r>
    </w:p>
    <w:p>
      <w:pPr>
        <w:pStyle w:val="ListParagraph"/>
        <w:numPr>
          <w:ilvl w:val="0"/>
          <w:numId w:val="2"/>
        </w:numPr>
        <w:spacing w:after="80" w:line="290"/>
      </w:pPr>
      <w:r>
        <w:rPr>
          <w:rFonts w:ascii="Calibri" w:cs="Calibri" w:eastAsia="Calibri" w:hAnsi="Calibri"/>
          <w:b/>
          <w:bCs/>
          <w:color w:val="3A4A61"/>
          <w:sz w:val="21"/>
          <w:szCs w:val="21"/>
        </w:rPr>
        <w:t xml:space="preserve">Hediye ve ağırlama:</w:t>
      </w:r>
      <w:r>
        <w:rPr>
          <w:rFonts w:ascii="Calibri" w:cs="Calibri" w:eastAsia="Calibri" w:hAnsi="Calibri"/>
          <w:color w:val="3A4A61"/>
          <w:sz w:val="21"/>
          <w:szCs w:val="21"/>
        </w:rPr>
        <w:t xml:space="preserve"> İş ilişkisi olan kişi veya kurumlardan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değerini aşan hediye kabul edilmez; şüpheli durumlarda yöneticiye danışılır.</w:t>
      </w:r>
    </w:p>
    <w:p>
      <w:pPr>
        <w:pStyle w:val="ListParagraph"/>
        <w:numPr>
          <w:ilvl w:val="0"/>
          <w:numId w:val="2"/>
        </w:numPr>
        <w:spacing w:after="80" w:line="290"/>
      </w:pPr>
      <w:r>
        <w:rPr>
          <w:rFonts w:ascii="Calibri" w:cs="Calibri" w:eastAsia="Calibri" w:hAnsi="Calibri"/>
          <w:b/>
          <w:bCs/>
          <w:color w:val="3A4A61"/>
          <w:sz w:val="21"/>
          <w:szCs w:val="21"/>
        </w:rPr>
        <w:t xml:space="preserve">Gizlilik:</w:t>
      </w:r>
      <w:r>
        <w:rPr>
          <w:rFonts w:ascii="Calibri" w:cs="Calibri" w:eastAsia="Calibri" w:hAnsi="Calibri"/>
          <w:color w:val="3A4A61"/>
          <w:sz w:val="21"/>
          <w:szCs w:val="21"/>
        </w:rPr>
        <w:t xml:space="preserve"> Şirkete, müşterilere ve çalışanlara ait ticari ve kişisel bilgiler, çalışma ilişkisi sona erdikten sonra da gizli tutulur.</w:t>
      </w:r>
    </w:p>
    <w:p>
      <w:pPr>
        <w:pStyle w:val="ListParagraph"/>
        <w:numPr>
          <w:ilvl w:val="0"/>
          <w:numId w:val="2"/>
        </w:numPr>
        <w:spacing w:after="80" w:line="290"/>
      </w:pPr>
      <w:r>
        <w:rPr>
          <w:rFonts w:ascii="Calibri" w:cs="Calibri" w:eastAsia="Calibri" w:hAnsi="Calibri"/>
          <w:b/>
          <w:bCs/>
          <w:color w:val="3A4A61"/>
          <w:sz w:val="21"/>
          <w:szCs w:val="21"/>
        </w:rPr>
        <w:t xml:space="preserve">Sosyal medya:</w:t>
      </w:r>
      <w:r>
        <w:rPr>
          <w:rFonts w:ascii="Calibri" w:cs="Calibri" w:eastAsia="Calibri" w:hAnsi="Calibri"/>
          <w:color w:val="3A4A61"/>
          <w:sz w:val="21"/>
          <w:szCs w:val="21"/>
        </w:rPr>
        <w:t xml:space="preserve"> Şirket adına yalnızca yetkili kişiler açıklama yapar. Kişisel hesaplarda şirkete, müşterilere veya çalışma arkadaşlarına ilişkin gizli bilgi ve görüntü paylaşılmaz.</w:t>
      </w:r>
    </w:p>
    <w:p>
      <w:pPr>
        <w:pStyle w:val="ListParagraph"/>
        <w:numPr>
          <w:ilvl w:val="0"/>
          <w:numId w:val="2"/>
        </w:numPr>
        <w:spacing w:after="80" w:line="290"/>
      </w:pPr>
      <w:r>
        <w:rPr>
          <w:rFonts w:ascii="Calibri" w:cs="Calibri" w:eastAsia="Calibri" w:hAnsi="Calibri"/>
          <w:b/>
          <w:bCs/>
          <w:color w:val="3A4A61"/>
          <w:sz w:val="21"/>
          <w:szCs w:val="21"/>
        </w:rPr>
        <w:t xml:space="preserve">Kıyafet:</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[İş kıyafeti / serbest / iş güvenliği gereği zorunlu kıyafet]</w:t>
      </w:r>
      <w:r>
        <w:rPr>
          <w:rFonts w:ascii="Calibri" w:cs="Calibri" w:eastAsia="Calibri" w:hAnsi="Calibri"/>
          <w:color w:val="3A4A61"/>
          <w:sz w:val="21"/>
          <w:szCs w:val="21"/>
        </w:rPr>
        <w:t xml:space="preserve"> kuralları uygulanır.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İş Sağlığı ve Güvenliği</w:t>
      </w:r>
    </w:p>
    <w:p>
      <w:pPr>
        <w:pStyle w:val="ListParagraph"/>
        <w:numPr>
          <w:ilvl w:val="0"/>
          <w:numId w:val="2"/>
        </w:numPr>
        <w:spacing w:after="80" w:line="290"/>
      </w:pPr>
      <w:r>
        <w:rPr>
          <w:rFonts w:ascii="Calibri" w:cs="Calibri" w:eastAsia="Calibri" w:hAnsi="Calibri"/>
          <w:color w:val="3A4A61"/>
          <w:sz w:val="21"/>
          <w:szCs w:val="21"/>
        </w:rPr>
        <w:t xml:space="preserve">İşe başlamadan önce temel İSG eğitimi verilir; eğitimler işyerinin tehlike sınıfına göre belirlenen aralıklarla tekrarlanır.</w:t>
      </w:r>
    </w:p>
    <w:p>
      <w:pPr>
        <w:pStyle w:val="ListParagraph"/>
        <w:numPr>
          <w:ilvl w:val="0"/>
          <w:numId w:val="2"/>
        </w:numPr>
        <w:spacing w:after="80" w:line="290"/>
      </w:pPr>
      <w:r>
        <w:rPr>
          <w:rFonts w:ascii="Calibri" w:cs="Calibri" w:eastAsia="Calibri" w:hAnsi="Calibri"/>
          <w:color w:val="3A4A61"/>
          <w:sz w:val="21"/>
          <w:szCs w:val="21"/>
        </w:rPr>
        <w:t xml:space="preserve">Kişisel koruyucu donanımlar (KKD) zimmet tutanağıyla teslim edilir ve çalışma süresince eksiksiz kullanılır.</w:t>
      </w:r>
    </w:p>
    <w:p>
      <w:pPr>
        <w:pStyle w:val="ListParagraph"/>
        <w:numPr>
          <w:ilvl w:val="0"/>
          <w:numId w:val="2"/>
        </w:numPr>
        <w:spacing w:after="80" w:line="290"/>
      </w:pPr>
      <w:r>
        <w:rPr>
          <w:rFonts w:ascii="Calibri" w:cs="Calibri" w:eastAsia="Calibri" w:hAnsi="Calibri"/>
          <w:color w:val="3A4A61"/>
          <w:sz w:val="21"/>
          <w:szCs w:val="21"/>
        </w:rPr>
        <w:t xml:space="preserve">Acil durum çıkışları, toplanma alanı ve acil durum ekipleri </w:t>
      </w:r>
      <w:r>
        <w:rPr>
          <w:rFonts w:ascii="Calibri" w:cs="Calibri" w:eastAsia="Calibri" w:hAnsi="Calibri"/>
          <w:color w:val="1D5888"/>
          <w:sz w:val="21"/>
          <w:szCs w:val="21"/>
          <w:shd w:fill="EAF1F8" w:color="auto" w:val="clear"/>
        </w:rPr>
        <w:t xml:space="preserve">[pano / intranet]</w:t>
      </w:r>
      <w:r>
        <w:rPr>
          <w:rFonts w:ascii="Calibri" w:cs="Calibri" w:eastAsia="Calibri" w:hAnsi="Calibri"/>
          <w:color w:val="3A4A61"/>
          <w:sz w:val="21"/>
          <w:szCs w:val="21"/>
        </w:rPr>
        <w:t xml:space="preserve"> üzerinde duyurulur. Tatbikatlara katılım zorunludur.</w:t>
      </w:r>
    </w:p>
    <w:p>
      <w:pPr>
        <w:pStyle w:val="ListParagraph"/>
        <w:numPr>
          <w:ilvl w:val="0"/>
          <w:numId w:val="2"/>
        </w:numPr>
        <w:spacing w:after="80" w:line="290"/>
      </w:pPr>
      <w:r>
        <w:rPr>
          <w:rFonts w:ascii="Calibri" w:cs="Calibri" w:eastAsia="Calibri" w:hAnsi="Calibri"/>
          <w:color w:val="3A4A61"/>
          <w:sz w:val="21"/>
          <w:szCs w:val="21"/>
        </w:rPr>
        <w:t xml:space="preserve">İş kazası, meslek hastalığı şüphesi veya ramak kala olay derhâl yöneticiye ve </w:t>
      </w:r>
      <w:r>
        <w:rPr>
          <w:rFonts w:ascii="Calibri" w:cs="Calibri" w:eastAsia="Calibri" w:hAnsi="Calibri"/>
          <w:color w:val="1D5888"/>
          <w:sz w:val="21"/>
          <w:szCs w:val="21"/>
          <w:shd w:fill="EAF1F8" w:color="auto" w:val="clear"/>
        </w:rPr>
        <w:t xml:space="preserve">[İSG uzmanı / işyeri hekimi]</w:t>
      </w:r>
      <w:r>
        <w:rPr>
          <w:rFonts w:ascii="Calibri" w:cs="Calibri" w:eastAsia="Calibri" w:hAnsi="Calibri"/>
          <w:color w:val="3A4A61"/>
          <w:sz w:val="21"/>
          <w:szCs w:val="21"/>
        </w:rPr>
        <w:t xml:space="preserve">'ne bildirilir. İşveren, iş kazasını SGK'ya kazadan sonraki 3 iş günü içinde bildirmekle yükümlüdür; bu nedenle gecikmeden haber vermeniz önemlidir.</w:t>
      </w:r>
    </w:p>
    <w:p>
      <w:pPr>
        <w:pStyle w:val="ListParagraph"/>
        <w:numPr>
          <w:ilvl w:val="0"/>
          <w:numId w:val="2"/>
        </w:numPr>
        <w:spacing w:after="80" w:line="290"/>
      </w:pPr>
      <w:r>
        <w:rPr>
          <w:rFonts w:ascii="Calibri" w:cs="Calibri" w:eastAsia="Calibri" w:hAnsi="Calibri"/>
          <w:color w:val="3A4A61"/>
          <w:sz w:val="21"/>
          <w:szCs w:val="21"/>
        </w:rPr>
        <w:t xml:space="preserve">Çalışanlar, ciddi ve yakın tehlike gördüklerinde durumu derhâl İSG birimine iletir.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Bilgi Güvenliği ve Kişisel Verilerin Korunması</w:t>
      </w:r>
    </w:p>
    <w:p>
      <w:pPr>
        <w:pStyle w:val="ListParagraph"/>
        <w:numPr>
          <w:ilvl w:val="0"/>
          <w:numId w:val="2"/>
        </w:numPr>
        <w:spacing w:after="80" w:line="290"/>
      </w:pPr>
      <w:r>
        <w:rPr>
          <w:rFonts w:ascii="Calibri" w:cs="Calibri" w:eastAsia="Calibri" w:hAnsi="Calibri"/>
          <w:color w:val="3A4A61"/>
          <w:sz w:val="21"/>
          <w:szCs w:val="21"/>
        </w:rPr>
        <w:t xml:space="preserve">Kişisel verileriniz, 6698 sayılı Kişisel Verilerin Korunması Kanunu ve size tebliğ edilen aydınlatma metni kapsamında işlenir. Haklarınızı kullanmak için </w:t>
      </w:r>
      <w:r>
        <w:rPr>
          <w:rFonts w:ascii="Calibri" w:cs="Calibri" w:eastAsia="Calibri" w:hAnsi="Calibri"/>
          <w:color w:val="1D5888"/>
          <w:sz w:val="21"/>
          <w:szCs w:val="21"/>
          <w:shd w:fill="EAF1F8" w:color="auto" w:val="clear"/>
        </w:rPr>
        <w:t xml:space="preserve">[başvuru kanalı]</w:t>
      </w:r>
      <w:r>
        <w:rPr>
          <w:rFonts w:ascii="Calibri" w:cs="Calibri" w:eastAsia="Calibri" w:hAnsi="Calibri"/>
          <w:color w:val="3A4A61"/>
          <w:sz w:val="21"/>
          <w:szCs w:val="21"/>
        </w:rPr>
        <w:t xml:space="preserve"> üzerinden başvurabilirsiniz; başvurular en geç 30 gün içinde yanıtlanır.</w:t>
      </w:r>
    </w:p>
    <w:p>
      <w:pPr>
        <w:pStyle w:val="ListParagraph"/>
        <w:numPr>
          <w:ilvl w:val="0"/>
          <w:numId w:val="2"/>
        </w:numPr>
        <w:spacing w:after="80" w:line="290"/>
      </w:pPr>
      <w:r>
        <w:rPr>
          <w:rFonts w:ascii="Calibri" w:cs="Calibri" w:eastAsia="Calibri" w:hAnsi="Calibri"/>
          <w:color w:val="3A4A61"/>
          <w:sz w:val="21"/>
          <w:szCs w:val="21"/>
        </w:rPr>
        <w:t xml:space="preserve">Şifreler kişiseldir, kimseyle paylaşılmaz ve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aralıklarla değiştirilir. Ekrandan ayrılırken bilgisayar kilitlenir.</w:t>
      </w:r>
    </w:p>
    <w:p>
      <w:pPr>
        <w:pStyle w:val="ListParagraph"/>
        <w:numPr>
          <w:ilvl w:val="0"/>
          <w:numId w:val="2"/>
        </w:numPr>
        <w:spacing w:after="80" w:line="290"/>
      </w:pPr>
      <w:r>
        <w:rPr>
          <w:rFonts w:ascii="Calibri" w:cs="Calibri" w:eastAsia="Calibri" w:hAnsi="Calibri"/>
          <w:color w:val="3A4A61"/>
          <w:sz w:val="21"/>
          <w:szCs w:val="21"/>
        </w:rPr>
        <w:t xml:space="preserve">Şirket verileri yalnızca şirketin onayladığı cihaz, yazılım ve depolama alanlarında tutulur; kişisel e-posta veya bulut hesaplarına aktarılmaz.</w:t>
      </w:r>
    </w:p>
    <w:p>
      <w:pPr>
        <w:pStyle w:val="ListParagraph"/>
        <w:numPr>
          <w:ilvl w:val="0"/>
          <w:numId w:val="2"/>
        </w:numPr>
        <w:spacing w:after="80" w:line="290"/>
      </w:pPr>
      <w:r>
        <w:rPr>
          <w:rFonts w:ascii="Calibri" w:cs="Calibri" w:eastAsia="Calibri" w:hAnsi="Calibri"/>
          <w:color w:val="3A4A61"/>
          <w:sz w:val="21"/>
          <w:szCs w:val="21"/>
        </w:rPr>
        <w:t xml:space="preserve">Kaybolan cihaz, şüpheli e-posta veya veri sızıntısı şüphesi derhâl </w:t>
      </w:r>
      <w:r>
        <w:rPr>
          <w:rFonts w:ascii="Calibri" w:cs="Calibri" w:eastAsia="Calibri" w:hAnsi="Calibri"/>
          <w:color w:val="1D5888"/>
          <w:sz w:val="21"/>
          <w:szCs w:val="21"/>
          <w:shd w:fill="EAF1F8" w:color="auto" w:val="clear"/>
        </w:rPr>
        <w:t xml:space="preserve">[Bilgi İşlem / KVKK sorumlusu]</w:t>
      </w:r>
      <w:r>
        <w:rPr>
          <w:rFonts w:ascii="Calibri" w:cs="Calibri" w:eastAsia="Calibri" w:hAnsi="Calibri"/>
          <w:color w:val="3A4A61"/>
          <w:sz w:val="21"/>
          <w:szCs w:val="21"/>
        </w:rPr>
        <w:t xml:space="preserve">'na bildirilir. Veri ihlallerinin Kişisel Verileri Koruma Kurulu'na en geç 72 saat içinde bildirilmesi gerektiğinden iç bildirim gecikmeden yapılmalıdır.</w:t>
      </w:r>
    </w:p>
    <w:p>
      <w:pPr>
        <w:pStyle w:val="ListParagraph"/>
        <w:numPr>
          <w:ilvl w:val="0"/>
          <w:numId w:val="2"/>
        </w:numPr>
        <w:spacing w:after="80" w:line="290"/>
      </w:pPr>
      <w:r>
        <w:rPr>
          <w:rFonts w:ascii="Calibri" w:cs="Calibri" w:eastAsia="Calibri" w:hAnsi="Calibri"/>
          <w:color w:val="3A4A61"/>
          <w:sz w:val="21"/>
          <w:szCs w:val="21"/>
        </w:rPr>
        <w:t xml:space="preserve">Şirket e-postası, sistemleri ve cihazları iş amaçlı kullanım içindir; denetim ve kayıt uygulamaları </w:t>
      </w:r>
      <w:r>
        <w:rPr>
          <w:rFonts w:ascii="Calibri" w:cs="Calibri" w:eastAsia="Calibri" w:hAnsi="Calibri"/>
          <w:color w:val="1D5888"/>
          <w:sz w:val="21"/>
          <w:szCs w:val="21"/>
          <w:shd w:fill="EAF1F8" w:color="auto" w:val="clear"/>
        </w:rPr>
        <w:t xml:space="preserve">[Bilgi Güvenliği Politikası]</w:t>
      </w:r>
      <w:r>
        <w:rPr>
          <w:rFonts w:ascii="Calibri" w:cs="Calibri" w:eastAsia="Calibri" w:hAnsi="Calibri"/>
          <w:color w:val="3A4A61"/>
          <w:sz w:val="21"/>
          <w:szCs w:val="21"/>
        </w:rPr>
        <w:t xml:space="preserve">'nda açıklanır.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Şirket Varlıkları ve Zimmet</w:t>
      </w:r>
    </w:p>
    <w:p>
      <w:pPr>
        <w:spacing w:after="120" w:before="0" w:line="300"/>
        <w:jc w:val="both"/>
      </w:pPr>
      <w:r>
        <w:rPr>
          <w:rFonts w:ascii="Calibri" w:cs="Calibri" w:eastAsia="Calibri" w:hAnsi="Calibri"/>
          <w:color w:val="3A4A61"/>
          <w:sz w:val="21"/>
          <w:szCs w:val="21"/>
        </w:rPr>
        <w:t xml:space="preserve">Bilgisayar, telefon, araç, kart, anahtar gibi şirket varlıkları zimmet tutanağıyla teslim edilir. Çalışan, zimmetindeki varlığı özenle kullanmak, arıza, hasar veya kaybı derhâl bildirmek ve çalışma ilişkisi sona erdiğinde ya da talep edildiğinde eksiksiz iade etmekle yükümlüdür. Şirket araçlarının kullanımı </w:t>
      </w:r>
      <w:r>
        <w:rPr>
          <w:rFonts w:ascii="Calibri" w:cs="Calibri" w:eastAsia="Calibri" w:hAnsi="Calibri"/>
          <w:color w:val="1D5888"/>
          <w:sz w:val="21"/>
          <w:szCs w:val="21"/>
          <w:shd w:fill="EAF1F8" w:color="auto" w:val="clear"/>
        </w:rPr>
        <w:t xml:space="preserve">[Araç Kullanım Politikası]</w:t>
      </w:r>
      <w:r>
        <w:rPr>
          <w:rFonts w:ascii="Calibri" w:cs="Calibri" w:eastAsia="Calibri" w:hAnsi="Calibri"/>
          <w:color w:val="3A4A61"/>
          <w:sz w:val="21"/>
          <w:szCs w:val="21"/>
        </w:rPr>
        <w:t xml:space="preserve">'na tabidir.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Disiplin Süreci</w:t>
      </w:r>
    </w:p>
    <w:p>
      <w:pPr>
        <w:spacing w:after="120" w:before="0" w:line="300"/>
        <w:jc w:val="both"/>
      </w:pPr>
      <w:r>
        <w:rPr>
          <w:rFonts w:ascii="Calibri" w:cs="Calibri" w:eastAsia="Calibri" w:hAnsi="Calibri"/>
          <w:color w:val="3A4A61"/>
          <w:sz w:val="21"/>
          <w:szCs w:val="21"/>
        </w:rPr>
        <w:t xml:space="preserve">Disiplin sürecinin amacı cezalandırmak değil, kurallara uyumu sağlamak ve aynı olayların tekrarını önlemektir. Süreç adil, tutarlı ve belgeli şekilde yürütülür.</w:t>
      </w:r>
    </w:p>
    <w:p>
      <w:pPr>
        <w:pStyle w:val="ListParagraph"/>
        <w:numPr>
          <w:ilvl w:val="0"/>
          <w:numId w:val="3"/>
        </w:numPr>
        <w:spacing w:after="80" w:line="290"/>
      </w:pPr>
      <w:r>
        <w:rPr>
          <w:rFonts w:ascii="Calibri" w:cs="Calibri" w:eastAsia="Calibri" w:hAnsi="Calibri"/>
          <w:color w:val="3A4A61"/>
          <w:sz w:val="21"/>
          <w:szCs w:val="21"/>
        </w:rPr>
        <w:t xml:space="preserve">Olay, yönetici veya ilgili birim tarafından tarih, yer, tanık ve belgeleriyle kayda geçirilir.</w:t>
      </w:r>
    </w:p>
    <w:p>
      <w:pPr>
        <w:pStyle w:val="ListParagraph"/>
        <w:numPr>
          <w:ilvl w:val="0"/>
          <w:numId w:val="3"/>
        </w:numPr>
        <w:spacing w:after="80" w:line="290"/>
      </w:pPr>
      <w:r>
        <w:rPr>
          <w:rFonts w:ascii="Calibri" w:cs="Calibri" w:eastAsia="Calibri" w:hAnsi="Calibri"/>
          <w:color w:val="3A4A61"/>
          <w:sz w:val="21"/>
          <w:szCs w:val="21"/>
        </w:rPr>
        <w:t xml:space="preserve">Çalışandan, iddia edilen davranışa ilişkin yazılı savunması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istenir.</w:t>
      </w:r>
    </w:p>
    <w:p>
      <w:pPr>
        <w:pStyle w:val="ListParagraph"/>
        <w:numPr>
          <w:ilvl w:val="0"/>
          <w:numId w:val="3"/>
        </w:numPr>
        <w:spacing w:after="80" w:line="290"/>
      </w:pPr>
      <w:r>
        <w:rPr>
          <w:rFonts w:ascii="Calibri" w:cs="Calibri" w:eastAsia="Calibri" w:hAnsi="Calibri"/>
          <w:color w:val="3A4A61"/>
          <w:sz w:val="21"/>
          <w:szCs w:val="21"/>
        </w:rPr>
        <w:t xml:space="preserve">Savunma ve deliller değerlendirilerek </w:t>
      </w:r>
      <w:r>
        <w:rPr>
          <w:rFonts w:ascii="Calibri" w:cs="Calibri" w:eastAsia="Calibri" w:hAnsi="Calibri"/>
          <w:color w:val="1D5888"/>
          <w:sz w:val="21"/>
          <w:szCs w:val="21"/>
          <w:shd w:fill="EAF1F8" w:color="auto" w:val="clear"/>
        </w:rPr>
        <w:t xml:space="preserve">[disiplin kurulu / yönetim]</w:t>
      </w:r>
      <w:r>
        <w:rPr>
          <w:rFonts w:ascii="Calibri" w:cs="Calibri" w:eastAsia="Calibri" w:hAnsi="Calibri"/>
          <w:color w:val="3A4A61"/>
          <w:sz w:val="21"/>
          <w:szCs w:val="21"/>
        </w:rPr>
        <w:t xml:space="preserve"> tarafından karar verilir.</w:t>
      </w:r>
    </w:p>
    <w:p>
      <w:pPr>
        <w:pStyle w:val="ListParagraph"/>
        <w:numPr>
          <w:ilvl w:val="0"/>
          <w:numId w:val="3"/>
        </w:numPr>
        <w:spacing w:after="80" w:line="290"/>
      </w:pPr>
      <w:r>
        <w:rPr>
          <w:rFonts w:ascii="Calibri" w:cs="Calibri" w:eastAsia="Calibri" w:hAnsi="Calibri"/>
          <w:color w:val="3A4A61"/>
          <w:sz w:val="21"/>
          <w:szCs w:val="21"/>
        </w:rPr>
        <w:t xml:space="preserve">Karar, gerekçesiyle birlikte yazılı olarak çalışana tebliğ edilir ve özlük dosyasına konur.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Kademe</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Uygulandığı Durumlara Örnek</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Sözlü uyarı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[İlk kez gerçekleşen hafif kural ihlalleri]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Yazılı uyarı / ihtar</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[Tekrarlanan veya daha ağır ihlaller]</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uyarı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[Ciddi ihlaller]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sözleşmesinin feshi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 Kanunu md. 25/II kapsamındaki haller veya geçerli neden]</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İşverenin ahlak ve iyi niyet kurallarına aykırılık nedeniyle haklı fesih hakkı, fiili öğrendiği günden itibaren 6 iş günü ve her hâlde fiilin gerçekleşmesinden itibaren 1 yıl içinde kullanılmalıdır (İş Kanunu md. 26). Davranış veya verim nedeniyle geçerli nedenle fesihte çalışanın savunması alınır.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Şikâyet, Öneri ve Geri Bildirim</w:t>
      </w:r>
    </w:p>
    <w:p>
      <w:pPr>
        <w:pStyle w:val="ListParagraph"/>
        <w:numPr>
          <w:ilvl w:val="0"/>
          <w:numId w:val="2"/>
        </w:numPr>
        <w:spacing w:after="80" w:line="290"/>
      </w:pPr>
      <w:r>
        <w:rPr>
          <w:rFonts w:ascii="Calibri" w:cs="Calibri" w:eastAsia="Calibri" w:hAnsi="Calibri"/>
          <w:color w:val="3A4A61"/>
          <w:sz w:val="21"/>
          <w:szCs w:val="21"/>
        </w:rPr>
        <w:t xml:space="preserve">İş ile ilgili sorunlarınızı öncelikle doğrudan yöneticinizle konuşun.</w:t>
      </w:r>
    </w:p>
    <w:p>
      <w:pPr>
        <w:pStyle w:val="ListParagraph"/>
        <w:numPr>
          <w:ilvl w:val="0"/>
          <w:numId w:val="2"/>
        </w:numPr>
        <w:spacing w:after="80" w:line="290"/>
      </w:pPr>
      <w:r>
        <w:rPr>
          <w:rFonts w:ascii="Calibri" w:cs="Calibri" w:eastAsia="Calibri" w:hAnsi="Calibri"/>
          <w:color w:val="3A4A61"/>
          <w:sz w:val="21"/>
          <w:szCs w:val="21"/>
        </w:rPr>
        <w:t xml:space="preserve">Yöneticinizle çözülemeyen veya yöneticinizle ilgili konular için İK'ya başvurabilirsiniz: </w:t>
      </w:r>
      <w:r>
        <w:rPr>
          <w:rFonts w:ascii="Calibri" w:cs="Calibri" w:eastAsia="Calibri" w:hAnsi="Calibri"/>
          <w:color w:val="1D5888"/>
          <w:sz w:val="21"/>
          <w:szCs w:val="21"/>
          <w:shd w:fill="EAF1F8" w:color="auto" w:val="clear"/>
        </w:rPr>
        <w:t xml:space="preserve">[e-posta / dahili]</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Etik ihlal, taciz veya ayrımcılık bildirimleri için gizli bildirim kanalı: </w:t>
      </w:r>
      <w:r>
        <w:rPr>
          <w:rFonts w:ascii="Calibri" w:cs="Calibri" w:eastAsia="Calibri" w:hAnsi="Calibri"/>
          <w:color w:val="1D5888"/>
          <w:sz w:val="21"/>
          <w:szCs w:val="21"/>
          <w:shd w:fill="EAF1F8" w:color="auto" w:val="clear"/>
        </w:rPr>
        <w:t xml:space="preserve">[e-posta / form / hat]</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Öneri ve fikirleriniz için: </w:t>
      </w:r>
      <w:r>
        <w:rPr>
          <w:rFonts w:ascii="Calibri" w:cs="Calibri" w:eastAsia="Calibri" w:hAnsi="Calibri"/>
          <w:color w:val="1D5888"/>
          <w:sz w:val="21"/>
          <w:szCs w:val="21"/>
          <w:shd w:fill="EAF1F8" w:color="auto" w:val="clear"/>
        </w:rPr>
        <w:t xml:space="preserve">[öneri sistemi / anket]</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İşten Ayrılma</w:t>
      </w:r>
    </w:p>
    <w:p>
      <w:pPr>
        <w:spacing w:after="120" w:before="0" w:line="300"/>
        <w:jc w:val="both"/>
      </w:pPr>
      <w:r>
        <w:rPr>
          <w:rFonts w:ascii="Calibri" w:cs="Calibri" w:eastAsia="Calibri" w:hAnsi="Calibri"/>
          <w:b/>
          <w:bCs/>
          <w:color w:val="3A4A61"/>
          <w:sz w:val="21"/>
          <w:szCs w:val="21"/>
        </w:rPr>
        <w:t xml:space="preserve">İstifa:</w:t>
      </w:r>
      <w:r>
        <w:rPr>
          <w:rFonts w:ascii="Calibri" w:cs="Calibri" w:eastAsia="Calibri" w:hAnsi="Calibri"/>
          <w:color w:val="3A4A61"/>
          <w:sz w:val="21"/>
          <w:szCs w:val="21"/>
        </w:rPr>
        <w:t xml:space="preserve"> İstifa yazılı olarak yapılır ve yöneticiye ile İK'ya iletilir. Belirsiz süreli iş sözleşmelerinde kanuni bildirim (ihbar) sürelerine uyulur: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Hizmet Süresi</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Bildirim Süresi</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aydan az</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 hafta</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ay – 1,5 yıl</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 hafta</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 yıl – 3 yıl</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hafta</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yıldan fazla</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 hafta</w:t>
            </w:r>
          </w:p>
        </w:tc>
      </w:tr>
    </w:tbl>
    <w:p>
      <w:pPr>
        <w:spacing w:after="120" w:before="0"/>
      </w:pPr>
    </w:p>
    <w:p>
      <w:pPr>
        <w:pStyle w:val="ListParagraph"/>
        <w:numPr>
          <w:ilvl w:val="0"/>
          <w:numId w:val="2"/>
        </w:numPr>
        <w:spacing w:after="80" w:line="290"/>
      </w:pPr>
      <w:r>
        <w:rPr>
          <w:rFonts w:ascii="Calibri" w:cs="Calibri" w:eastAsia="Calibri" w:hAnsi="Calibri"/>
          <w:color w:val="3A4A61"/>
          <w:sz w:val="21"/>
          <w:szCs w:val="21"/>
        </w:rPr>
        <w:t xml:space="preserve">Bildirim süresi içinde, işveren tarafından verilen bildirimlerde çalışana yeni iş araması için günde en az 2 saat iş arama izni verilir; bu izin toplu olarak da kullanılabilir.</w:t>
      </w:r>
    </w:p>
    <w:p>
      <w:pPr>
        <w:pStyle w:val="ListParagraph"/>
        <w:numPr>
          <w:ilvl w:val="0"/>
          <w:numId w:val="2"/>
        </w:numPr>
        <w:spacing w:after="80" w:line="290"/>
      </w:pPr>
      <w:r>
        <w:rPr>
          <w:rFonts w:ascii="Calibri" w:cs="Calibri" w:eastAsia="Calibri" w:hAnsi="Calibri"/>
          <w:color w:val="3A4A61"/>
          <w:sz w:val="21"/>
          <w:szCs w:val="21"/>
        </w:rPr>
        <w:t xml:space="preserve">Ayrılıştan önce zimmetli tüm varlıklar iade edilir, devir teslim yapılır ve sistem erişimleri kapatılır.</w:t>
      </w:r>
    </w:p>
    <w:p>
      <w:pPr>
        <w:pStyle w:val="ListParagraph"/>
        <w:numPr>
          <w:ilvl w:val="0"/>
          <w:numId w:val="2"/>
        </w:numPr>
        <w:spacing w:after="80" w:line="290"/>
      </w:pPr>
      <w:r>
        <w:rPr>
          <w:rFonts w:ascii="Calibri" w:cs="Calibri" w:eastAsia="Calibri" w:hAnsi="Calibri"/>
          <w:color w:val="3A4A61"/>
          <w:sz w:val="21"/>
          <w:szCs w:val="21"/>
        </w:rPr>
        <w:t xml:space="preserve">Kullanılmamış yıllık izin ücretleri iş sözleşmesinin sona ermesinde ödenir.</w:t>
      </w:r>
    </w:p>
    <w:p>
      <w:pPr>
        <w:pStyle w:val="ListParagraph"/>
        <w:numPr>
          <w:ilvl w:val="0"/>
          <w:numId w:val="2"/>
        </w:numPr>
        <w:spacing w:after="80" w:line="290"/>
      </w:pPr>
      <w:r>
        <w:rPr>
          <w:rFonts w:ascii="Calibri" w:cs="Calibri" w:eastAsia="Calibri" w:hAnsi="Calibri"/>
          <w:color w:val="3A4A61"/>
          <w:sz w:val="21"/>
          <w:szCs w:val="21"/>
        </w:rPr>
        <w:t xml:space="preserve">Ayrılan çalışana talebi hâlinde çalışma belgesi verilir.</w:t>
      </w:r>
    </w:p>
    <w:p>
      <w:pPr>
        <w:pStyle w:val="ListParagraph"/>
        <w:numPr>
          <w:ilvl w:val="0"/>
          <w:numId w:val="2"/>
        </w:numPr>
        <w:spacing w:after="80" w:line="290"/>
      </w:pPr>
      <w:r>
        <w:rPr>
          <w:rFonts w:ascii="Calibri" w:cs="Calibri" w:eastAsia="Calibri" w:hAnsi="Calibri"/>
          <w:color w:val="3A4A61"/>
          <w:sz w:val="21"/>
          <w:szCs w:val="21"/>
        </w:rPr>
        <w:t xml:space="preserve">Ayrılış nedenlerini anlamak ve süreçlerimizi geliştirmek için çıkış görüşmesi yapılır.</w:t>
      </w:r>
    </w:p>
    <w:p>
      <w:pPr>
        <w:keepNext/>
        <w:pBdr>
          <w:bottom w:val="single" w:color="DCE4EE" w:sz="6" w:space="4"/>
        </w:pBdr>
        <w:spacing w:before="280" w:after="120"/>
      </w:pPr>
      <w:r>
        <w:rPr>
          <w:rFonts w:ascii="Calibri" w:cs="Calibri" w:eastAsia="Calibri" w:hAnsi="Calibri"/>
          <w:b/>
          <w:bCs/>
          <w:color w:val="13B8A7"/>
          <w:sz w:val="25"/>
          <w:szCs w:val="25"/>
        </w:rPr>
        <w:t xml:space="preserve">16. </w:t>
      </w:r>
      <w:r>
        <w:rPr>
          <w:rFonts w:ascii="Calibri" w:cs="Calibri" w:eastAsia="Calibri" w:hAnsi="Calibri"/>
          <w:b/>
          <w:bCs/>
          <w:color w:val="0E2849"/>
          <w:sz w:val="25"/>
          <w:szCs w:val="25"/>
        </w:rPr>
        <w:t xml:space="preserve">İletişim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Kişi / Birim</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İletişim</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ve özlük işlemleri</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 dahili]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ve ücret</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 dahili]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 işlem</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 dahili]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uzmanı / işyeri hekimi</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 dahili]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KVKK başvuruları</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Etik ve gizli bildirim hattı</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[Birim]</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 hat]</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17. </w:t>
      </w:r>
      <w:r>
        <w:rPr>
          <w:rFonts w:ascii="Calibri" w:cs="Calibri" w:eastAsia="Calibri" w:hAnsi="Calibri"/>
          <w:b/>
          <w:bCs/>
          <w:color w:val="0E2849"/>
          <w:sz w:val="25"/>
          <w:szCs w:val="25"/>
        </w:rPr>
        <w:t xml:space="preserve">Okudum, Anladım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Çalışan El Kitabı'nın </w:t>
      </w:r>
      <w:r>
        <w:rPr>
          <w:rFonts w:ascii="Calibri" w:cs="Calibri" w:eastAsia="Calibri" w:hAnsi="Calibri"/>
          <w:color w:val="1D5888"/>
          <w:sz w:val="21"/>
          <w:szCs w:val="21"/>
          <w:shd w:fill="EAF1F8" w:color="auto" w:val="clear"/>
        </w:rPr>
        <w:t xml:space="preserve">[sürüm no]</w:t>
      </w:r>
      <w:r>
        <w:rPr>
          <w:rFonts w:ascii="Calibri" w:cs="Calibri" w:eastAsia="Calibri" w:hAnsi="Calibri"/>
          <w:color w:val="3A4A61"/>
          <w:sz w:val="21"/>
          <w:szCs w:val="21"/>
        </w:rPr>
        <w:t xml:space="preserve"> sürümünü teslim aldığımı, okuduğumu ve içeriğini anladığımı; el kitabının iş sözleşmemin yerine geçmediğini ve güncellemelerin bana duyurulacağını bildiğimi beyan ederim. Sorularımı yöneticime veya İnsan Kaynakları birimine iletebileceğim konusunda bilgilendirildim.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El Kitabı Sürümü</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Not</w:t>
            </w:r>
          </w:p>
          <w:p>
            <w:pPr>
              <w:spacing w:after="20" w:line="280"/>
            </w:pPr>
            <w:r>
              <w:rPr>
                <w:rFonts w:ascii="Calibri" w:cs="Calibri" w:eastAsia="Calibri" w:hAnsi="Calibri"/>
                <w:color w:val="3A4A61"/>
                <w:sz w:val="19"/>
                <w:szCs w:val="19"/>
              </w:rPr>
              <w:t xml:space="preserve">İmzalı beyan çalışanın özlük dosyasında saklanır. El kitabında önemli bir güncelleme yapıldığında beyan yenilenir.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ÇALIŞAN EL KİTABI</w:t>
          </w:r>
          <w:r>
            <w:rPr>
              <w:rFonts w:ascii="Calibri" w:cs="Calibri" w:eastAsia="Calibri" w:hAnsi="Calibri"/>
              <w:color w:val="8C9BB0"/>
              <w:sz w:val="16"/>
              <w:szCs w:val="16"/>
            </w:rPr>
            <w:t xml:space="preserve">  ·  Doküman No: [İK-EK-01]  ·  Sürüm: [1.0]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 El Kitabı</dc:title>
  <dc:creator>İK Partner</dc:creator>
  <dc:description>Çalışan El Kitabı — İK Partner (ikpartner.com) ücretsiz İK şablonu</dc:description>
  <cp:lastModifiedBy>Un-named</cp:lastModifiedBy>
  <cp:revision>1</cp:revision>
  <dcterms:created xsi:type="dcterms:W3CDTF">2026-10-12T11:08:06.327Z</dcterms:created>
  <dcterms:modified xsi:type="dcterms:W3CDTF">2026-10-12T11:08:06.327Z</dcterms:modified>
</cp:coreProperties>
</file>

<file path=docProps/custom.xml><?xml version="1.0" encoding="utf-8"?>
<Properties xmlns="http://schemas.openxmlformats.org/officeDocument/2006/custom-properties" xmlns:vt="http://schemas.openxmlformats.org/officeDocument/2006/docPropsVTypes"/>
</file>